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0BA301" w14:textId="0E2CA9B4" w:rsidR="00CF2842" w:rsidRPr="00861025" w:rsidRDefault="00F75174" w:rsidP="001A26AC">
      <w:pPr>
        <w:pStyle w:val="CRCoverPage"/>
        <w:tabs>
          <w:tab w:val="right" w:pos="9639"/>
        </w:tabs>
        <w:snapToGrid w:val="0"/>
        <w:spacing w:after="0"/>
        <w:rPr>
          <w:rFonts w:eastAsiaTheme="minorEastAsia"/>
          <w:b/>
          <w:noProof/>
          <w:sz w:val="24"/>
          <w:lang w:val="en-US" w:eastAsia="ja-JP"/>
        </w:rPr>
      </w:pPr>
      <w:r w:rsidRPr="00861025">
        <w:rPr>
          <w:rFonts w:cs="Arial"/>
          <w:b/>
          <w:bCs/>
          <w:sz w:val="24"/>
          <w:lang w:val="en-US"/>
        </w:rPr>
        <w:t>3GPP TSG RAN WG1 #</w:t>
      </w:r>
      <w:r w:rsidR="002642B4">
        <w:rPr>
          <w:rFonts w:cs="Arial"/>
          <w:b/>
          <w:bCs/>
          <w:sz w:val="24"/>
          <w:lang w:val="en-US"/>
        </w:rPr>
        <w:t>1</w:t>
      </w:r>
      <w:r w:rsidR="00902E9A">
        <w:rPr>
          <w:rFonts w:cs="Arial"/>
          <w:b/>
          <w:bCs/>
          <w:sz w:val="24"/>
          <w:lang w:val="en-US"/>
        </w:rPr>
        <w:t>01</w:t>
      </w:r>
      <w:r w:rsidR="007D1772">
        <w:rPr>
          <w:rFonts w:cs="Arial"/>
          <w:b/>
          <w:bCs/>
          <w:sz w:val="24"/>
          <w:lang w:val="en-US"/>
        </w:rPr>
        <w:t>-e</w:t>
      </w:r>
      <w:r w:rsidR="00CF2842" w:rsidRPr="00861025">
        <w:rPr>
          <w:b/>
          <w:noProof/>
          <w:sz w:val="24"/>
          <w:lang w:val="en-US"/>
        </w:rPr>
        <w:tab/>
      </w:r>
      <w:r w:rsidR="00A1573E" w:rsidRPr="00AE3011">
        <w:rPr>
          <w:b/>
          <w:iCs/>
          <w:noProof/>
          <w:sz w:val="24"/>
          <w:lang w:val="en-US"/>
        </w:rPr>
        <w:t>R1-</w:t>
      </w:r>
      <w:r w:rsidR="002642B4" w:rsidRPr="00AE3011">
        <w:rPr>
          <w:b/>
          <w:iCs/>
          <w:noProof/>
          <w:sz w:val="24"/>
          <w:lang w:val="en-US"/>
        </w:rPr>
        <w:t>2</w:t>
      </w:r>
      <w:r w:rsidR="00902E9A" w:rsidRPr="00AE3011">
        <w:rPr>
          <w:b/>
          <w:iCs/>
          <w:noProof/>
          <w:sz w:val="24"/>
          <w:lang w:val="en-US"/>
        </w:rPr>
        <w:t>0</w:t>
      </w:r>
      <w:r w:rsidR="0000184F" w:rsidRPr="00AE3011">
        <w:rPr>
          <w:b/>
          <w:iCs/>
          <w:noProof/>
          <w:sz w:val="24"/>
          <w:lang w:val="en-US"/>
        </w:rPr>
        <w:t>0</w:t>
      </w:r>
      <w:r w:rsidR="00AE3011" w:rsidRPr="00AE3011">
        <w:rPr>
          <w:b/>
          <w:iCs/>
          <w:noProof/>
          <w:sz w:val="24"/>
          <w:lang w:val="en-US"/>
        </w:rPr>
        <w:t>3711</w:t>
      </w:r>
    </w:p>
    <w:p w14:paraId="01794AB0" w14:textId="77777777" w:rsidR="001A26AC" w:rsidRPr="00861025" w:rsidRDefault="007D1772" w:rsidP="001A26AC">
      <w:pPr>
        <w:widowControl/>
        <w:tabs>
          <w:tab w:val="left" w:pos="1985"/>
        </w:tabs>
        <w:snapToGrid/>
        <w:spacing w:line="264" w:lineRule="auto"/>
        <w:rPr>
          <w:rFonts w:ascii="Arial" w:hAnsi="Arial" w:cs="Arial"/>
          <w:b/>
          <w:bCs/>
          <w:sz w:val="24"/>
        </w:rPr>
      </w:pPr>
      <w:r w:rsidRPr="007D1772">
        <w:rPr>
          <w:rFonts w:ascii="Arial" w:hAnsi="Arial" w:cs="Arial"/>
          <w:b/>
          <w:bCs/>
          <w:sz w:val="24"/>
        </w:rPr>
        <w:t xml:space="preserve">e-Meeting, </w:t>
      </w:r>
      <w:r w:rsidR="00B00413">
        <w:rPr>
          <w:rFonts w:ascii="Arial" w:hAnsi="Arial" w:cs="Arial"/>
          <w:b/>
          <w:bCs/>
          <w:sz w:val="24"/>
        </w:rPr>
        <w:t>M</w:t>
      </w:r>
      <w:r w:rsidR="00902E9A">
        <w:rPr>
          <w:rFonts w:ascii="Arial" w:hAnsi="Arial" w:cs="Arial"/>
          <w:b/>
          <w:bCs/>
          <w:sz w:val="24"/>
        </w:rPr>
        <w:t>ay</w:t>
      </w:r>
      <w:r w:rsidRPr="007D1772">
        <w:rPr>
          <w:rFonts w:ascii="Arial" w:hAnsi="Arial" w:cs="Arial"/>
          <w:b/>
          <w:bCs/>
          <w:sz w:val="24"/>
        </w:rPr>
        <w:t xml:space="preserve"> </w:t>
      </w:r>
      <w:r w:rsidR="00902E9A">
        <w:rPr>
          <w:rFonts w:ascii="Arial" w:hAnsi="Arial" w:cs="Arial"/>
          <w:b/>
          <w:bCs/>
          <w:sz w:val="24"/>
        </w:rPr>
        <w:t>25</w:t>
      </w:r>
      <w:r w:rsidR="00902E9A" w:rsidRPr="00902E9A">
        <w:rPr>
          <w:rFonts w:ascii="Arial" w:hAnsi="Arial" w:cs="Arial"/>
          <w:b/>
          <w:bCs/>
          <w:sz w:val="24"/>
          <w:vertAlign w:val="superscript"/>
        </w:rPr>
        <w:t>th</w:t>
      </w:r>
      <w:r w:rsidR="00902E9A">
        <w:rPr>
          <w:rFonts w:ascii="Arial" w:hAnsi="Arial" w:cs="Arial"/>
          <w:b/>
          <w:bCs/>
          <w:sz w:val="24"/>
        </w:rPr>
        <w:t xml:space="preserve"> </w:t>
      </w:r>
      <w:r w:rsidRPr="007D1772">
        <w:rPr>
          <w:rFonts w:ascii="Arial" w:hAnsi="Arial" w:cs="Arial"/>
          <w:b/>
          <w:bCs/>
          <w:sz w:val="24"/>
        </w:rPr>
        <w:t xml:space="preserve">– </w:t>
      </w:r>
      <w:r w:rsidR="00902E9A">
        <w:rPr>
          <w:rFonts w:ascii="Arial" w:hAnsi="Arial" w:cs="Arial"/>
          <w:b/>
          <w:bCs/>
          <w:sz w:val="24"/>
        </w:rPr>
        <w:t>June 5</w:t>
      </w:r>
      <w:r w:rsidR="00902E9A" w:rsidRPr="00902E9A">
        <w:rPr>
          <w:rFonts w:ascii="Arial" w:hAnsi="Arial" w:cs="Arial"/>
          <w:b/>
          <w:bCs/>
          <w:sz w:val="24"/>
          <w:vertAlign w:val="superscript"/>
        </w:rPr>
        <w:t>th</w:t>
      </w:r>
      <w:r w:rsidRPr="007D1772">
        <w:rPr>
          <w:rFonts w:ascii="Arial" w:hAnsi="Arial" w:cs="Arial"/>
          <w:b/>
          <w:bCs/>
          <w:sz w:val="24"/>
        </w:rPr>
        <w:t xml:space="preserve">, </w:t>
      </w:r>
      <w:r w:rsidR="00902E9A">
        <w:rPr>
          <w:rFonts w:ascii="Arial" w:hAnsi="Arial" w:cs="Arial"/>
          <w:b/>
          <w:bCs/>
          <w:sz w:val="24"/>
        </w:rPr>
        <w:t>2020</w:t>
      </w:r>
    </w:p>
    <w:p w14:paraId="2532F5F1" w14:textId="77777777" w:rsidR="00D368AB" w:rsidRPr="00861025" w:rsidRDefault="00D368AB" w:rsidP="001A26AC">
      <w:pPr>
        <w:widowControl/>
        <w:tabs>
          <w:tab w:val="left" w:pos="1985"/>
        </w:tabs>
        <w:snapToGrid/>
        <w:spacing w:line="264" w:lineRule="auto"/>
        <w:rPr>
          <w:rFonts w:ascii="Arial" w:hAnsi="Arial" w:cs="Arial"/>
          <w:b/>
          <w:bCs/>
          <w:sz w:val="24"/>
        </w:rPr>
      </w:pPr>
    </w:p>
    <w:p w14:paraId="2F11D447" w14:textId="7E5FABF9" w:rsidR="00936AB9" w:rsidRPr="00861025" w:rsidRDefault="00865555" w:rsidP="00E03C7D">
      <w:pPr>
        <w:widowControl/>
        <w:tabs>
          <w:tab w:val="left" w:pos="1985"/>
        </w:tabs>
        <w:snapToGrid/>
        <w:spacing w:line="264" w:lineRule="auto"/>
        <w:rPr>
          <w:rFonts w:ascii="Arial" w:hAnsi="Arial"/>
          <w:b/>
          <w:kern w:val="0"/>
          <w:sz w:val="24"/>
          <w:szCs w:val="22"/>
        </w:rPr>
      </w:pPr>
      <w:r w:rsidRPr="00861025">
        <w:rPr>
          <w:rFonts w:ascii="Arial" w:hAnsi="Arial"/>
          <w:b/>
          <w:kern w:val="0"/>
          <w:sz w:val="24"/>
          <w:szCs w:val="22"/>
          <w:lang w:eastAsia="en-US"/>
        </w:rPr>
        <w:t>Agenda item:</w:t>
      </w:r>
      <w:r w:rsidRPr="00861025">
        <w:rPr>
          <w:rFonts w:ascii="Arial" w:hAnsi="Arial"/>
          <w:b/>
          <w:kern w:val="0"/>
          <w:sz w:val="24"/>
          <w:szCs w:val="22"/>
          <w:lang w:eastAsia="en-US"/>
        </w:rPr>
        <w:tab/>
      </w:r>
      <w:r w:rsidR="00B43C61">
        <w:rPr>
          <w:rFonts w:ascii="Arial" w:hAnsi="Arial"/>
          <w:b/>
          <w:kern w:val="0"/>
          <w:sz w:val="24"/>
          <w:szCs w:val="22"/>
          <w:lang w:eastAsia="en-US"/>
        </w:rPr>
        <w:t>8.3.</w:t>
      </w:r>
      <w:r w:rsidR="00064F1A">
        <w:rPr>
          <w:rFonts w:ascii="Arial" w:hAnsi="Arial"/>
          <w:b/>
          <w:kern w:val="0"/>
          <w:sz w:val="24"/>
          <w:szCs w:val="22"/>
          <w:lang w:eastAsia="en-US"/>
        </w:rPr>
        <w:t>2</w:t>
      </w:r>
    </w:p>
    <w:p w14:paraId="5A096FD6" w14:textId="77777777" w:rsidR="00936AB9" w:rsidRPr="00861025" w:rsidRDefault="00936AB9" w:rsidP="00E03C7D">
      <w:pPr>
        <w:widowControl/>
        <w:tabs>
          <w:tab w:val="left" w:pos="1985"/>
        </w:tabs>
        <w:snapToGrid/>
        <w:spacing w:line="264" w:lineRule="auto"/>
        <w:rPr>
          <w:rFonts w:ascii="Arial" w:hAnsi="Arial"/>
          <w:b/>
          <w:kern w:val="0"/>
          <w:sz w:val="24"/>
          <w:szCs w:val="22"/>
          <w:lang w:eastAsia="en-US"/>
        </w:rPr>
      </w:pPr>
      <w:r w:rsidRPr="00861025">
        <w:rPr>
          <w:rFonts w:ascii="Arial" w:hAnsi="Arial"/>
          <w:b/>
          <w:kern w:val="0"/>
          <w:sz w:val="24"/>
          <w:szCs w:val="22"/>
          <w:lang w:eastAsia="en-US"/>
        </w:rPr>
        <w:t>Source:</w:t>
      </w:r>
      <w:r w:rsidR="001D5147" w:rsidRPr="00861025">
        <w:rPr>
          <w:rFonts w:ascii="Arial" w:hAnsi="Arial"/>
          <w:b/>
          <w:kern w:val="0"/>
          <w:sz w:val="24"/>
          <w:szCs w:val="22"/>
        </w:rPr>
        <w:tab/>
      </w:r>
      <w:r w:rsidRPr="00861025">
        <w:rPr>
          <w:rFonts w:ascii="Arial" w:hAnsi="Arial"/>
          <w:b/>
          <w:kern w:val="0"/>
          <w:sz w:val="24"/>
          <w:szCs w:val="22"/>
          <w:lang w:eastAsia="en-US"/>
        </w:rPr>
        <w:t>NEC</w:t>
      </w:r>
    </w:p>
    <w:p w14:paraId="3714443D" w14:textId="31832353" w:rsidR="00936AB9" w:rsidRPr="00861025" w:rsidRDefault="00936AB9" w:rsidP="00E03C7D">
      <w:pPr>
        <w:widowControl/>
        <w:tabs>
          <w:tab w:val="left" w:pos="1985"/>
        </w:tabs>
        <w:snapToGrid/>
        <w:spacing w:line="264" w:lineRule="auto"/>
        <w:rPr>
          <w:rFonts w:ascii="Arial" w:hAnsi="Arial"/>
          <w:b/>
          <w:kern w:val="0"/>
          <w:sz w:val="24"/>
          <w:szCs w:val="22"/>
        </w:rPr>
      </w:pPr>
      <w:r w:rsidRPr="00861025">
        <w:rPr>
          <w:rFonts w:ascii="Arial" w:hAnsi="Arial"/>
          <w:b/>
          <w:kern w:val="0"/>
          <w:sz w:val="24"/>
          <w:szCs w:val="22"/>
          <w:lang w:eastAsia="en-US"/>
        </w:rPr>
        <w:t>Title:</w:t>
      </w:r>
      <w:r w:rsidR="001D5147" w:rsidRPr="00861025">
        <w:rPr>
          <w:rFonts w:ascii="Arial" w:hAnsi="Arial"/>
          <w:b/>
          <w:kern w:val="0"/>
          <w:sz w:val="24"/>
          <w:szCs w:val="22"/>
          <w:lang w:eastAsia="en-US"/>
        </w:rPr>
        <w:tab/>
      </w:r>
      <w:r w:rsidR="00B43C61">
        <w:rPr>
          <w:rFonts w:ascii="Arial" w:hAnsi="Arial"/>
          <w:b/>
          <w:kern w:val="0"/>
          <w:sz w:val="24"/>
          <w:szCs w:val="22"/>
          <w:lang w:eastAsia="en-US"/>
        </w:rPr>
        <w:t xml:space="preserve">View on reduced </w:t>
      </w:r>
      <w:r w:rsidR="00064F1A">
        <w:rPr>
          <w:rFonts w:ascii="Arial" w:hAnsi="Arial"/>
          <w:b/>
          <w:kern w:val="0"/>
          <w:sz w:val="24"/>
          <w:szCs w:val="22"/>
          <w:lang w:eastAsia="en-US"/>
        </w:rPr>
        <w:t xml:space="preserve">PDCCH monitoring for </w:t>
      </w:r>
      <w:r w:rsidR="00DE0BD9">
        <w:rPr>
          <w:rFonts w:ascii="Arial" w:hAnsi="Arial"/>
          <w:b/>
          <w:kern w:val="0"/>
          <w:sz w:val="24"/>
          <w:szCs w:val="22"/>
          <w:lang w:eastAsia="en-US"/>
        </w:rPr>
        <w:t xml:space="preserve">NR </w:t>
      </w:r>
      <w:r w:rsidR="00B43C61">
        <w:rPr>
          <w:rFonts w:ascii="Arial" w:hAnsi="Arial"/>
          <w:b/>
          <w:kern w:val="0"/>
          <w:sz w:val="24"/>
          <w:szCs w:val="22"/>
          <w:lang w:eastAsia="en-US"/>
        </w:rPr>
        <w:t>devices</w:t>
      </w:r>
    </w:p>
    <w:p w14:paraId="1F8AB214" w14:textId="77777777" w:rsidR="005E47C4" w:rsidRPr="00861025" w:rsidRDefault="00936AB9" w:rsidP="002D7917">
      <w:pPr>
        <w:widowControl/>
        <w:tabs>
          <w:tab w:val="left" w:pos="1985"/>
        </w:tabs>
        <w:snapToGrid/>
        <w:spacing w:after="120" w:line="264" w:lineRule="auto"/>
        <w:rPr>
          <w:szCs w:val="22"/>
        </w:rPr>
      </w:pPr>
      <w:r w:rsidRPr="00861025">
        <w:rPr>
          <w:rFonts w:ascii="Arial" w:hAnsi="Arial"/>
          <w:b/>
          <w:kern w:val="0"/>
          <w:sz w:val="24"/>
          <w:szCs w:val="22"/>
          <w:lang w:eastAsia="en-US"/>
        </w:rPr>
        <w:t>Document for:</w:t>
      </w:r>
      <w:r w:rsidRPr="00861025">
        <w:rPr>
          <w:rFonts w:ascii="Arial" w:hAnsi="Arial"/>
          <w:b/>
          <w:kern w:val="0"/>
          <w:sz w:val="24"/>
          <w:szCs w:val="22"/>
          <w:lang w:eastAsia="en-US"/>
        </w:rPr>
        <w:tab/>
        <w:t>Discussion</w:t>
      </w:r>
      <w:r w:rsidR="005E47C4" w:rsidRPr="00861025">
        <w:rPr>
          <w:rFonts w:ascii="Arial" w:hAnsi="Arial"/>
          <w:b/>
          <w:kern w:val="0"/>
          <w:sz w:val="24"/>
          <w:szCs w:val="22"/>
          <w:lang w:eastAsia="en-US"/>
        </w:rPr>
        <w:t xml:space="preserve"> and Decision</w:t>
      </w:r>
    </w:p>
    <w:p w14:paraId="26DE5B8B" w14:textId="77777777" w:rsidR="005505CF" w:rsidRPr="00861025" w:rsidRDefault="00401E5A" w:rsidP="005505CF">
      <w:pPr>
        <w:pStyle w:val="Heading1"/>
        <w:spacing w:line="264" w:lineRule="auto"/>
        <w:rPr>
          <w:sz w:val="28"/>
          <w:szCs w:val="28"/>
          <w:lang w:val="en-US" w:eastAsia="ja-JP"/>
        </w:rPr>
      </w:pPr>
      <w:r w:rsidRPr="00861025">
        <w:rPr>
          <w:sz w:val="28"/>
          <w:szCs w:val="28"/>
          <w:lang w:val="en-US" w:eastAsia="ja-JP"/>
        </w:rPr>
        <w:t>Introduction</w:t>
      </w:r>
    </w:p>
    <w:p w14:paraId="3B6AB8C4" w14:textId="5ADEF67C" w:rsidR="00D44218" w:rsidRPr="00AC5D8F" w:rsidRDefault="00D44218" w:rsidP="00436D9E">
      <w:pPr>
        <w:widowControl/>
        <w:adjustRightInd/>
        <w:snapToGrid/>
        <w:spacing w:after="120"/>
        <w:rPr>
          <w:rFonts w:eastAsia="Batang"/>
          <w:kern w:val="0"/>
          <w:sz w:val="22"/>
          <w:szCs w:val="22"/>
        </w:rPr>
      </w:pPr>
      <w:r w:rsidRPr="00AC5D8F">
        <w:rPr>
          <w:rFonts w:eastAsia="Batang"/>
          <w:kern w:val="0"/>
          <w:sz w:val="22"/>
          <w:szCs w:val="22"/>
        </w:rPr>
        <w:t xml:space="preserve">Study on </w:t>
      </w:r>
      <w:r w:rsidR="000F72FA" w:rsidRPr="00AC5D8F">
        <w:rPr>
          <w:rFonts w:eastAsia="Batang"/>
          <w:kern w:val="0"/>
          <w:sz w:val="22"/>
          <w:szCs w:val="22"/>
        </w:rPr>
        <w:t xml:space="preserve">support of </w:t>
      </w:r>
      <w:r w:rsidR="00B046EA" w:rsidRPr="00AC5D8F">
        <w:rPr>
          <w:rFonts w:eastAsia="Batang"/>
          <w:kern w:val="0"/>
          <w:sz w:val="22"/>
          <w:szCs w:val="22"/>
        </w:rPr>
        <w:t>r</w:t>
      </w:r>
      <w:r w:rsidR="000F72FA" w:rsidRPr="00AC5D8F">
        <w:rPr>
          <w:rFonts w:eastAsia="Batang"/>
          <w:kern w:val="0"/>
          <w:sz w:val="22"/>
          <w:szCs w:val="22"/>
        </w:rPr>
        <w:t xml:space="preserve">educed </w:t>
      </w:r>
      <w:r w:rsidR="00B046EA" w:rsidRPr="00AC5D8F">
        <w:rPr>
          <w:rFonts w:eastAsia="Batang"/>
          <w:kern w:val="0"/>
          <w:sz w:val="22"/>
          <w:szCs w:val="22"/>
        </w:rPr>
        <w:t>c</w:t>
      </w:r>
      <w:r w:rsidR="000F72FA" w:rsidRPr="00AC5D8F">
        <w:rPr>
          <w:rFonts w:eastAsia="Batang"/>
          <w:kern w:val="0"/>
          <w:sz w:val="22"/>
          <w:szCs w:val="22"/>
        </w:rPr>
        <w:t xml:space="preserve">apability NR </w:t>
      </w:r>
      <w:r w:rsidR="00B046EA" w:rsidRPr="00AC5D8F">
        <w:rPr>
          <w:rFonts w:eastAsia="Batang"/>
          <w:kern w:val="0"/>
          <w:sz w:val="22"/>
          <w:szCs w:val="22"/>
        </w:rPr>
        <w:t>d</w:t>
      </w:r>
      <w:r w:rsidR="000F72FA" w:rsidRPr="00AC5D8F">
        <w:rPr>
          <w:rFonts w:eastAsia="Batang"/>
          <w:kern w:val="0"/>
          <w:sz w:val="22"/>
          <w:szCs w:val="22"/>
        </w:rPr>
        <w:t>evices</w:t>
      </w:r>
      <w:r w:rsidR="003371E6" w:rsidRPr="00AC5D8F">
        <w:rPr>
          <w:rFonts w:eastAsia="Batang"/>
          <w:kern w:val="0"/>
          <w:sz w:val="22"/>
          <w:szCs w:val="22"/>
        </w:rPr>
        <w:t xml:space="preserve"> </w:t>
      </w:r>
      <w:r w:rsidRPr="00AC5D8F">
        <w:rPr>
          <w:rFonts w:eastAsia="Batang"/>
          <w:kern w:val="0"/>
          <w:sz w:val="22"/>
          <w:szCs w:val="22"/>
        </w:rPr>
        <w:t xml:space="preserve">has been approved in </w:t>
      </w:r>
      <w:r w:rsidR="00BF37CF" w:rsidRPr="00AC5D8F">
        <w:rPr>
          <w:rFonts w:eastAsia="Batang"/>
          <w:kern w:val="0"/>
          <w:sz w:val="22"/>
          <w:szCs w:val="22"/>
        </w:rPr>
        <w:t>RAN#86</w:t>
      </w:r>
      <w:r w:rsidRPr="00AC5D8F">
        <w:rPr>
          <w:rFonts w:eastAsia="Batang"/>
          <w:kern w:val="0"/>
          <w:sz w:val="22"/>
          <w:szCs w:val="22"/>
        </w:rPr>
        <w:t>.</w:t>
      </w:r>
      <w:r w:rsidR="00BF37CF" w:rsidRPr="00AC5D8F">
        <w:rPr>
          <w:rFonts w:eastAsia="Batang"/>
          <w:kern w:val="0"/>
          <w:sz w:val="22"/>
          <w:szCs w:val="22"/>
        </w:rPr>
        <w:t xml:space="preserve"> Generic </w:t>
      </w:r>
      <w:r w:rsidR="00406B53" w:rsidRPr="00AC5D8F">
        <w:rPr>
          <w:rFonts w:eastAsia="Batang"/>
          <w:kern w:val="0"/>
          <w:sz w:val="22"/>
          <w:szCs w:val="22"/>
        </w:rPr>
        <w:t>objective</w:t>
      </w:r>
      <w:r w:rsidR="00BF37CF" w:rsidRPr="00AC5D8F">
        <w:rPr>
          <w:rFonts w:eastAsia="Batang"/>
          <w:kern w:val="0"/>
          <w:sz w:val="22"/>
          <w:szCs w:val="22"/>
        </w:rPr>
        <w:t>s are listed in the SID [1] as follow</w:t>
      </w:r>
      <w:r w:rsidR="00402339" w:rsidRPr="00AC5D8F">
        <w:rPr>
          <w:rFonts w:eastAsia="Batang"/>
          <w:kern w:val="0"/>
          <w:sz w:val="22"/>
          <w:szCs w:val="22"/>
        </w:rPr>
        <w:t>ing</w:t>
      </w:r>
      <w:r w:rsidR="00BF37CF" w:rsidRPr="00AC5D8F">
        <w:rPr>
          <w:rFonts w:eastAsia="Batang"/>
          <w:kern w:val="0"/>
          <w:sz w:val="22"/>
          <w:szCs w:val="22"/>
        </w:rPr>
        <w:t>:</w:t>
      </w:r>
    </w:p>
    <w:p w14:paraId="27BC58F5" w14:textId="77777777" w:rsidR="00406B53" w:rsidRPr="00AC5D8F" w:rsidRDefault="00406B53" w:rsidP="00406B53">
      <w:pPr>
        <w:widowControl/>
        <w:numPr>
          <w:ilvl w:val="0"/>
          <w:numId w:val="37"/>
        </w:numPr>
        <w:adjustRightInd/>
        <w:snapToGrid/>
        <w:spacing w:after="160" w:line="256" w:lineRule="auto"/>
        <w:ind w:right="-99"/>
        <w:contextualSpacing/>
        <w:rPr>
          <w:rFonts w:eastAsia="SimSun" w:cs="Times"/>
          <w:kern w:val="0"/>
          <w:sz w:val="22"/>
          <w:szCs w:val="22"/>
          <w:lang w:val="en-GB"/>
        </w:rPr>
      </w:pPr>
      <w:r w:rsidRPr="00AC5D8F">
        <w:rPr>
          <w:rFonts w:eastAsia="SimSun" w:cs="Times"/>
          <w:kern w:val="0"/>
          <w:sz w:val="22"/>
          <w:szCs w:val="22"/>
          <w:lang w:val="en-GB"/>
        </w:rPr>
        <w:t>Reduced number of UE RX/TX antennas</w:t>
      </w:r>
    </w:p>
    <w:p w14:paraId="7FAD76DB" w14:textId="77777777" w:rsidR="00406B53" w:rsidRPr="00AC5D8F" w:rsidRDefault="00406B53" w:rsidP="00406B53">
      <w:pPr>
        <w:widowControl/>
        <w:numPr>
          <w:ilvl w:val="0"/>
          <w:numId w:val="37"/>
        </w:numPr>
        <w:adjustRightInd/>
        <w:snapToGrid/>
        <w:spacing w:after="160" w:line="256" w:lineRule="auto"/>
        <w:ind w:right="-99"/>
        <w:contextualSpacing/>
        <w:rPr>
          <w:rFonts w:eastAsia="SimSun" w:cs="Times"/>
          <w:kern w:val="0"/>
          <w:sz w:val="22"/>
          <w:szCs w:val="22"/>
          <w:lang w:val="en-GB"/>
        </w:rPr>
      </w:pPr>
      <w:r w:rsidRPr="00AC5D8F">
        <w:rPr>
          <w:rFonts w:eastAsia="SimSun" w:cs="Times"/>
          <w:kern w:val="0"/>
          <w:sz w:val="22"/>
          <w:szCs w:val="22"/>
          <w:lang w:val="en-GB"/>
        </w:rPr>
        <w:t xml:space="preserve">UE Bandwidth reduction </w:t>
      </w:r>
    </w:p>
    <w:p w14:paraId="3CB5B72E" w14:textId="77777777" w:rsidR="00406B53" w:rsidRPr="00AC5D8F" w:rsidRDefault="00406B53" w:rsidP="00406B53">
      <w:pPr>
        <w:widowControl/>
        <w:adjustRightInd/>
        <w:snapToGrid/>
        <w:spacing w:after="160" w:line="256" w:lineRule="auto"/>
        <w:ind w:left="720" w:right="-99"/>
        <w:contextualSpacing/>
        <w:rPr>
          <w:rFonts w:eastAsia="SimSun" w:cs="Times"/>
          <w:kern w:val="0"/>
          <w:sz w:val="22"/>
          <w:szCs w:val="22"/>
          <w:lang w:val="en-GB"/>
        </w:rPr>
      </w:pPr>
      <w:r w:rsidRPr="00AC5D8F">
        <w:rPr>
          <w:rFonts w:eastAsia="SimSun" w:cs="Times"/>
          <w:kern w:val="0"/>
          <w:sz w:val="22"/>
          <w:szCs w:val="22"/>
          <w:lang w:val="en-GB"/>
        </w:rPr>
        <w:t xml:space="preserve">Note: Rel-15 SSB bandwidth should be reused and L1 changes minimized </w:t>
      </w:r>
    </w:p>
    <w:p w14:paraId="224130DC" w14:textId="77777777" w:rsidR="00406B53" w:rsidRPr="00AC5D8F" w:rsidRDefault="00406B53" w:rsidP="00406B53">
      <w:pPr>
        <w:widowControl/>
        <w:numPr>
          <w:ilvl w:val="0"/>
          <w:numId w:val="37"/>
        </w:numPr>
        <w:adjustRightInd/>
        <w:snapToGrid/>
        <w:spacing w:after="160" w:line="256" w:lineRule="auto"/>
        <w:ind w:right="-99"/>
        <w:contextualSpacing/>
        <w:rPr>
          <w:rFonts w:eastAsia="SimSun" w:cs="Times"/>
          <w:kern w:val="0"/>
          <w:sz w:val="22"/>
          <w:szCs w:val="22"/>
          <w:lang w:val="en-GB"/>
        </w:rPr>
      </w:pPr>
      <w:r w:rsidRPr="00AC5D8F">
        <w:rPr>
          <w:rFonts w:eastAsia="SimSun" w:cs="Times"/>
          <w:kern w:val="0"/>
          <w:sz w:val="22"/>
          <w:szCs w:val="22"/>
          <w:lang w:val="en-GB"/>
        </w:rPr>
        <w:t xml:space="preserve">Half-Duplex-FDD </w:t>
      </w:r>
    </w:p>
    <w:p w14:paraId="39FC36E6" w14:textId="77777777" w:rsidR="00406B53" w:rsidRPr="00AC5D8F" w:rsidRDefault="00406B53" w:rsidP="00406B53">
      <w:pPr>
        <w:widowControl/>
        <w:numPr>
          <w:ilvl w:val="0"/>
          <w:numId w:val="37"/>
        </w:numPr>
        <w:adjustRightInd/>
        <w:snapToGrid/>
        <w:spacing w:after="160" w:line="256" w:lineRule="auto"/>
        <w:ind w:right="-99"/>
        <w:contextualSpacing/>
        <w:rPr>
          <w:rFonts w:eastAsia="SimSun" w:cs="Times"/>
          <w:kern w:val="0"/>
          <w:sz w:val="22"/>
          <w:szCs w:val="22"/>
          <w:lang w:val="en-GB"/>
        </w:rPr>
      </w:pPr>
      <w:r w:rsidRPr="00AC5D8F">
        <w:rPr>
          <w:rFonts w:eastAsia="SimSun" w:cs="Times"/>
          <w:kern w:val="0"/>
          <w:sz w:val="22"/>
          <w:szCs w:val="22"/>
          <w:lang w:val="en-GB"/>
        </w:rPr>
        <w:t xml:space="preserve">Relaxed UE processing time </w:t>
      </w:r>
    </w:p>
    <w:p w14:paraId="1BD2DA44" w14:textId="77777777" w:rsidR="00406B53" w:rsidRPr="00AC5D8F" w:rsidRDefault="00406B53" w:rsidP="00406B53">
      <w:pPr>
        <w:widowControl/>
        <w:numPr>
          <w:ilvl w:val="0"/>
          <w:numId w:val="37"/>
        </w:numPr>
        <w:adjustRightInd/>
        <w:snapToGrid/>
        <w:spacing w:after="160" w:line="256" w:lineRule="auto"/>
        <w:ind w:right="-99"/>
        <w:contextualSpacing/>
        <w:rPr>
          <w:rFonts w:eastAsia="SimSun" w:cs="Times"/>
          <w:kern w:val="0"/>
          <w:sz w:val="22"/>
          <w:szCs w:val="22"/>
          <w:lang w:val="en-GB"/>
        </w:rPr>
      </w:pPr>
      <w:r w:rsidRPr="00AC5D8F">
        <w:rPr>
          <w:rFonts w:eastAsia="SimSun" w:cs="Times"/>
          <w:kern w:val="0"/>
          <w:sz w:val="22"/>
          <w:szCs w:val="22"/>
          <w:lang w:val="en-GB"/>
        </w:rPr>
        <w:t xml:space="preserve">Relaxed UE processing capability </w:t>
      </w:r>
    </w:p>
    <w:p w14:paraId="66132A79" w14:textId="77777777" w:rsidR="00BF37CF" w:rsidRPr="00AC5D8F" w:rsidRDefault="00BF37CF" w:rsidP="00436D9E">
      <w:pPr>
        <w:widowControl/>
        <w:adjustRightInd/>
        <w:snapToGrid/>
        <w:spacing w:after="120"/>
        <w:rPr>
          <w:rFonts w:eastAsia="Batang"/>
          <w:kern w:val="0"/>
          <w:sz w:val="22"/>
          <w:szCs w:val="22"/>
        </w:rPr>
      </w:pPr>
    </w:p>
    <w:p w14:paraId="08515434" w14:textId="579E2848" w:rsidR="00443C49" w:rsidRPr="00AC5D8F" w:rsidRDefault="00443C49" w:rsidP="00436D9E">
      <w:pPr>
        <w:widowControl/>
        <w:adjustRightInd/>
        <w:snapToGrid/>
        <w:spacing w:after="120"/>
        <w:rPr>
          <w:rFonts w:eastAsia="Batang"/>
          <w:kern w:val="0"/>
          <w:sz w:val="22"/>
          <w:szCs w:val="22"/>
        </w:rPr>
      </w:pPr>
      <w:r w:rsidRPr="00AC5D8F">
        <w:rPr>
          <w:rFonts w:eastAsia="Batang"/>
          <w:kern w:val="0"/>
          <w:sz w:val="22"/>
          <w:szCs w:val="22"/>
        </w:rPr>
        <w:t xml:space="preserve">In this contribution, </w:t>
      </w:r>
      <w:r w:rsidR="00D44218" w:rsidRPr="00AC5D8F">
        <w:rPr>
          <w:rFonts w:eastAsia="Batang"/>
          <w:kern w:val="0"/>
          <w:sz w:val="22"/>
          <w:szCs w:val="22"/>
        </w:rPr>
        <w:t xml:space="preserve">we provide our initial view on reduced </w:t>
      </w:r>
      <w:r w:rsidR="00230914" w:rsidRPr="00AC5D8F">
        <w:rPr>
          <w:rFonts w:eastAsia="Batang"/>
          <w:kern w:val="0"/>
          <w:sz w:val="22"/>
          <w:szCs w:val="22"/>
        </w:rPr>
        <w:t>PDCCH monitoring</w:t>
      </w:r>
      <w:r w:rsidR="00D44218" w:rsidRPr="00AC5D8F">
        <w:rPr>
          <w:rFonts w:eastAsia="Batang"/>
          <w:kern w:val="0"/>
          <w:sz w:val="22"/>
          <w:szCs w:val="22"/>
        </w:rPr>
        <w:t xml:space="preserve"> </w:t>
      </w:r>
      <w:r w:rsidR="001C200A" w:rsidRPr="00AC5D8F">
        <w:rPr>
          <w:rFonts w:eastAsia="Batang"/>
          <w:kern w:val="0"/>
          <w:sz w:val="22"/>
          <w:szCs w:val="22"/>
        </w:rPr>
        <w:t xml:space="preserve">for </w:t>
      </w:r>
      <w:r w:rsidR="00D44218" w:rsidRPr="00AC5D8F">
        <w:rPr>
          <w:rFonts w:eastAsia="Batang"/>
          <w:kern w:val="0"/>
          <w:sz w:val="22"/>
          <w:szCs w:val="22"/>
        </w:rPr>
        <w:t>NR devices.</w:t>
      </w:r>
    </w:p>
    <w:p w14:paraId="3318061D" w14:textId="77777777" w:rsidR="00401E5A" w:rsidRPr="00665698" w:rsidRDefault="00401E5A" w:rsidP="00401E5A">
      <w:pPr>
        <w:pStyle w:val="Heading1"/>
        <w:spacing w:line="264" w:lineRule="auto"/>
        <w:rPr>
          <w:sz w:val="28"/>
          <w:szCs w:val="28"/>
          <w:lang w:val="en-US" w:eastAsia="ja-JP"/>
        </w:rPr>
      </w:pPr>
      <w:r w:rsidRPr="00665698">
        <w:rPr>
          <w:sz w:val="28"/>
          <w:szCs w:val="28"/>
          <w:lang w:val="en-US" w:eastAsia="ja-JP"/>
        </w:rPr>
        <w:t>Discussion</w:t>
      </w:r>
    </w:p>
    <w:p w14:paraId="31C2A8C8" w14:textId="3D52A81D" w:rsidR="003371E6" w:rsidRPr="00AC5D8F" w:rsidRDefault="008336F4" w:rsidP="003371E6">
      <w:pPr>
        <w:widowControl/>
        <w:adjustRightInd/>
        <w:snapToGrid/>
        <w:spacing w:after="180"/>
        <w:jc w:val="both"/>
        <w:rPr>
          <w:sz w:val="22"/>
          <w:szCs w:val="22"/>
        </w:rPr>
      </w:pPr>
      <w:r w:rsidRPr="00AC5D8F">
        <w:rPr>
          <w:sz w:val="22"/>
          <w:szCs w:val="22"/>
        </w:rPr>
        <w:t xml:space="preserve">NR URLLC is further enhanced in Release 16 within the </w:t>
      </w:r>
      <w:proofErr w:type="spellStart"/>
      <w:r w:rsidR="003371E6" w:rsidRPr="00AC5D8F">
        <w:rPr>
          <w:sz w:val="22"/>
          <w:szCs w:val="22"/>
        </w:rPr>
        <w:t>e</w:t>
      </w:r>
      <w:r w:rsidRPr="00AC5D8F">
        <w:rPr>
          <w:sz w:val="22"/>
          <w:szCs w:val="22"/>
        </w:rPr>
        <w:t>URLLC</w:t>
      </w:r>
      <w:proofErr w:type="spellEnd"/>
      <w:r w:rsidRPr="00AC5D8F">
        <w:rPr>
          <w:sz w:val="22"/>
          <w:szCs w:val="22"/>
        </w:rPr>
        <w:t xml:space="preserve"> and Industrial IoT work items. Rel-16 also introduced support for Time-Sensitive Networking and 5G integration.</w:t>
      </w:r>
      <w:r w:rsidR="006E64B5" w:rsidRPr="00AC5D8F">
        <w:rPr>
          <w:sz w:val="22"/>
          <w:szCs w:val="22"/>
        </w:rPr>
        <w:t xml:space="preserve"> </w:t>
      </w:r>
      <w:r w:rsidR="003371E6" w:rsidRPr="00AC5D8F">
        <w:rPr>
          <w:sz w:val="22"/>
          <w:szCs w:val="22"/>
        </w:rPr>
        <w:t>U</w:t>
      </w:r>
      <w:r w:rsidR="006E64B5" w:rsidRPr="00AC5D8F">
        <w:rPr>
          <w:sz w:val="22"/>
          <w:szCs w:val="22"/>
        </w:rPr>
        <w:t>se case</w:t>
      </w:r>
      <w:r w:rsidR="003371E6" w:rsidRPr="00AC5D8F">
        <w:rPr>
          <w:sz w:val="22"/>
          <w:szCs w:val="22"/>
        </w:rPr>
        <w:t>s</w:t>
      </w:r>
      <w:r w:rsidR="006E64B5" w:rsidRPr="00AC5D8F">
        <w:rPr>
          <w:sz w:val="22"/>
          <w:szCs w:val="22"/>
        </w:rPr>
        <w:t xml:space="preserve"> </w:t>
      </w:r>
      <w:r w:rsidR="003371E6" w:rsidRPr="00AC5D8F">
        <w:rPr>
          <w:sz w:val="22"/>
          <w:szCs w:val="22"/>
        </w:rPr>
        <w:t>for</w:t>
      </w:r>
      <w:r w:rsidR="006E64B5" w:rsidRPr="00AC5D8F">
        <w:rPr>
          <w:sz w:val="22"/>
          <w:szCs w:val="22"/>
        </w:rPr>
        <w:t xml:space="preserve"> </w:t>
      </w:r>
      <w:r w:rsidR="003371E6" w:rsidRPr="00AC5D8F">
        <w:rPr>
          <w:sz w:val="22"/>
          <w:szCs w:val="22"/>
        </w:rPr>
        <w:t xml:space="preserve">reduced capability NR devices include </w:t>
      </w:r>
      <w:r w:rsidR="006E64B5" w:rsidRPr="00AC5D8F">
        <w:rPr>
          <w:sz w:val="22"/>
          <w:szCs w:val="22"/>
        </w:rPr>
        <w:t xml:space="preserve">industrial </w:t>
      </w:r>
      <w:r w:rsidR="004F403E" w:rsidRPr="00AC5D8F">
        <w:rPr>
          <w:sz w:val="22"/>
          <w:szCs w:val="22"/>
        </w:rPr>
        <w:t xml:space="preserve">wireless </w:t>
      </w:r>
      <w:r w:rsidR="006E64B5" w:rsidRPr="00AC5D8F">
        <w:rPr>
          <w:sz w:val="22"/>
          <w:szCs w:val="22"/>
        </w:rPr>
        <w:t xml:space="preserve">sensors, </w:t>
      </w:r>
      <w:r w:rsidR="004F403E" w:rsidRPr="00AC5D8F">
        <w:rPr>
          <w:sz w:val="22"/>
          <w:szCs w:val="22"/>
        </w:rPr>
        <w:t>v</w:t>
      </w:r>
      <w:r w:rsidR="006E64B5" w:rsidRPr="00AC5D8F">
        <w:rPr>
          <w:sz w:val="22"/>
          <w:szCs w:val="22"/>
        </w:rPr>
        <w:t xml:space="preserve">ideo </w:t>
      </w:r>
      <w:r w:rsidR="004F403E" w:rsidRPr="00AC5D8F">
        <w:rPr>
          <w:sz w:val="22"/>
          <w:szCs w:val="22"/>
        </w:rPr>
        <w:t>s</w:t>
      </w:r>
      <w:r w:rsidR="006E64B5" w:rsidRPr="00AC5D8F">
        <w:rPr>
          <w:sz w:val="22"/>
          <w:szCs w:val="22"/>
        </w:rPr>
        <w:t>urveillance</w:t>
      </w:r>
      <w:r w:rsidR="004F403E" w:rsidRPr="00AC5D8F">
        <w:rPr>
          <w:sz w:val="22"/>
          <w:szCs w:val="22"/>
        </w:rPr>
        <w:t xml:space="preserve"> and wearables</w:t>
      </w:r>
      <w:r w:rsidR="006E64B5" w:rsidRPr="00AC5D8F">
        <w:rPr>
          <w:sz w:val="22"/>
          <w:szCs w:val="22"/>
        </w:rPr>
        <w:t xml:space="preserve">. For different use cases, </w:t>
      </w:r>
      <w:r w:rsidR="000A153A" w:rsidRPr="00AC5D8F">
        <w:rPr>
          <w:sz w:val="22"/>
          <w:szCs w:val="22"/>
        </w:rPr>
        <w:t xml:space="preserve">there are </w:t>
      </w:r>
      <w:r w:rsidR="006E64B5" w:rsidRPr="00AC5D8F">
        <w:rPr>
          <w:sz w:val="22"/>
          <w:szCs w:val="22"/>
        </w:rPr>
        <w:t>different requirements of connection density</w:t>
      </w:r>
      <w:r w:rsidR="004F403E" w:rsidRPr="00AC5D8F">
        <w:rPr>
          <w:sz w:val="22"/>
          <w:szCs w:val="22"/>
        </w:rPr>
        <w:t xml:space="preserve">, </w:t>
      </w:r>
      <w:r w:rsidR="00CA22FF" w:rsidRPr="00AC5D8F">
        <w:rPr>
          <w:sz w:val="22"/>
          <w:szCs w:val="22"/>
        </w:rPr>
        <w:t xml:space="preserve">bitrate, </w:t>
      </w:r>
      <w:r w:rsidR="004F403E" w:rsidRPr="00AC5D8F">
        <w:rPr>
          <w:sz w:val="22"/>
          <w:szCs w:val="22"/>
        </w:rPr>
        <w:t>latency and reliability</w:t>
      </w:r>
      <w:r w:rsidR="00AB04B8" w:rsidRPr="00AC5D8F">
        <w:rPr>
          <w:sz w:val="22"/>
          <w:szCs w:val="22"/>
        </w:rPr>
        <w:t xml:space="preserve"> (TR 22.804)</w:t>
      </w:r>
      <w:r w:rsidR="006E64B5" w:rsidRPr="00AC5D8F">
        <w:rPr>
          <w:sz w:val="22"/>
          <w:szCs w:val="22"/>
        </w:rPr>
        <w:t>.</w:t>
      </w:r>
      <w:r w:rsidR="003371E6" w:rsidRPr="00AC5D8F">
        <w:rPr>
          <w:sz w:val="22"/>
          <w:szCs w:val="22"/>
        </w:rPr>
        <w:t xml:space="preserve"> </w:t>
      </w:r>
    </w:p>
    <w:p w14:paraId="5642CCD1" w14:textId="1C5B37EF" w:rsidR="0097466C" w:rsidRPr="00AC5D8F" w:rsidRDefault="007E6A5C" w:rsidP="0097466C">
      <w:pPr>
        <w:widowControl/>
        <w:adjustRightInd/>
        <w:snapToGrid/>
        <w:spacing w:after="180"/>
        <w:jc w:val="both"/>
        <w:rPr>
          <w:rFonts w:eastAsia="Malgun Gothic"/>
          <w:kern w:val="0"/>
          <w:sz w:val="22"/>
          <w:szCs w:val="22"/>
          <w:lang w:val="en-GB" w:eastAsia="ko-KR"/>
        </w:rPr>
      </w:pPr>
      <w:r w:rsidRPr="00AC5D8F">
        <w:rPr>
          <w:rFonts w:eastAsia="Malgun Gothic"/>
          <w:kern w:val="0"/>
          <w:sz w:val="22"/>
          <w:szCs w:val="22"/>
          <w:lang w:val="en-GB" w:eastAsia="ko-KR"/>
        </w:rPr>
        <w:t xml:space="preserve">Compared to high-end </w:t>
      </w:r>
      <w:proofErr w:type="spellStart"/>
      <w:r w:rsidRPr="00AC5D8F">
        <w:rPr>
          <w:rFonts w:eastAsia="Malgun Gothic"/>
          <w:kern w:val="0"/>
          <w:sz w:val="22"/>
          <w:szCs w:val="22"/>
          <w:lang w:val="en-GB" w:eastAsia="ko-KR"/>
        </w:rPr>
        <w:t>eMBB</w:t>
      </w:r>
      <w:proofErr w:type="spellEnd"/>
      <w:r w:rsidRPr="00AC5D8F">
        <w:rPr>
          <w:rFonts w:eastAsia="Malgun Gothic"/>
          <w:kern w:val="0"/>
          <w:sz w:val="22"/>
          <w:szCs w:val="22"/>
          <w:lang w:val="en-GB" w:eastAsia="ko-KR"/>
        </w:rPr>
        <w:t xml:space="preserve"> and URLLC requirements of Rel-15/Rel-16, reduced PDCCH monitoring capability is </w:t>
      </w:r>
      <w:r w:rsidR="00532BCB" w:rsidRPr="00AC5D8F">
        <w:rPr>
          <w:rFonts w:eastAsia="Malgun Gothic"/>
          <w:kern w:val="0"/>
          <w:sz w:val="22"/>
          <w:szCs w:val="22"/>
          <w:lang w:val="en-GB" w:eastAsia="ko-KR"/>
        </w:rPr>
        <w:t>necessary</w:t>
      </w:r>
      <w:r w:rsidR="006E64B5" w:rsidRPr="00AC5D8F">
        <w:rPr>
          <w:rFonts w:eastAsia="Malgun Gothic"/>
          <w:kern w:val="0"/>
          <w:sz w:val="22"/>
          <w:szCs w:val="22"/>
          <w:lang w:val="en-GB" w:eastAsia="ko-KR"/>
        </w:rPr>
        <w:t xml:space="preserve"> </w:t>
      </w:r>
      <w:r w:rsidRPr="00AC5D8F">
        <w:rPr>
          <w:rFonts w:eastAsia="Malgun Gothic"/>
          <w:kern w:val="0"/>
          <w:sz w:val="22"/>
          <w:szCs w:val="22"/>
          <w:lang w:val="en-GB" w:eastAsia="ko-KR"/>
        </w:rPr>
        <w:t xml:space="preserve">in order to reduce cost, size, power consumptions etc. </w:t>
      </w:r>
      <w:r w:rsidR="0097466C" w:rsidRPr="00AC5D8F">
        <w:rPr>
          <w:rFonts w:eastAsia="Malgun Gothic"/>
          <w:kern w:val="0"/>
          <w:sz w:val="22"/>
          <w:szCs w:val="22"/>
          <w:lang w:val="en-GB" w:eastAsia="ko-KR"/>
        </w:rPr>
        <w:t xml:space="preserve">This feature can be applied to not only the delay tolerant </w:t>
      </w:r>
      <w:proofErr w:type="spellStart"/>
      <w:r w:rsidR="0097466C" w:rsidRPr="00AC5D8F">
        <w:rPr>
          <w:rFonts w:eastAsia="Malgun Gothic"/>
          <w:kern w:val="0"/>
          <w:sz w:val="22"/>
          <w:szCs w:val="22"/>
          <w:lang w:val="en-GB" w:eastAsia="ko-KR"/>
        </w:rPr>
        <w:t>eMBB</w:t>
      </w:r>
      <w:proofErr w:type="spellEnd"/>
      <w:r w:rsidR="0097466C" w:rsidRPr="00AC5D8F">
        <w:rPr>
          <w:rFonts w:eastAsia="Malgun Gothic"/>
          <w:kern w:val="0"/>
          <w:sz w:val="22"/>
          <w:szCs w:val="22"/>
          <w:lang w:val="en-GB" w:eastAsia="ko-KR"/>
        </w:rPr>
        <w:t xml:space="preserve"> use cases, but also </w:t>
      </w:r>
      <w:proofErr w:type="gramStart"/>
      <w:r w:rsidR="0097466C" w:rsidRPr="00AC5D8F">
        <w:rPr>
          <w:rFonts w:eastAsia="Malgun Gothic"/>
          <w:kern w:val="0"/>
          <w:sz w:val="22"/>
          <w:szCs w:val="22"/>
          <w:lang w:val="en-GB" w:eastAsia="ko-KR"/>
        </w:rPr>
        <w:t>a number of</w:t>
      </w:r>
      <w:proofErr w:type="gramEnd"/>
      <w:r w:rsidR="009E4DA4">
        <w:rPr>
          <w:rFonts w:eastAsia="Malgun Gothic"/>
          <w:kern w:val="0"/>
          <w:sz w:val="22"/>
          <w:szCs w:val="22"/>
          <w:lang w:val="en-GB" w:eastAsia="ko-KR"/>
        </w:rPr>
        <w:t xml:space="preserve"> time-sensitive </w:t>
      </w:r>
      <w:r w:rsidR="0097466C" w:rsidRPr="00AC5D8F">
        <w:rPr>
          <w:rFonts w:eastAsia="Malgun Gothic"/>
          <w:kern w:val="0"/>
          <w:sz w:val="22"/>
          <w:szCs w:val="22"/>
          <w:lang w:val="en-GB" w:eastAsia="ko-KR"/>
        </w:rPr>
        <w:t>scenarios</w:t>
      </w:r>
      <w:r w:rsidR="0066291A" w:rsidRPr="00AC5D8F">
        <w:rPr>
          <w:rFonts w:eastAsia="Malgun Gothic"/>
          <w:kern w:val="0"/>
          <w:sz w:val="22"/>
          <w:szCs w:val="22"/>
          <w:lang w:val="en-GB" w:eastAsia="ko-KR"/>
        </w:rPr>
        <w:t>, e.g. s</w:t>
      </w:r>
      <w:r w:rsidR="009C4768" w:rsidRPr="00AC5D8F">
        <w:rPr>
          <w:rFonts w:eastAsia="Malgun Gothic"/>
          <w:kern w:val="0"/>
          <w:sz w:val="22"/>
          <w:szCs w:val="22"/>
          <w:lang w:val="en-GB" w:eastAsia="ko-KR"/>
        </w:rPr>
        <w:t xml:space="preserve">afety related sensors </w:t>
      </w:r>
      <w:r w:rsidR="00A207AF">
        <w:rPr>
          <w:rFonts w:eastAsia="Malgun Gothic"/>
          <w:kern w:val="0"/>
          <w:sz w:val="22"/>
          <w:szCs w:val="22"/>
          <w:lang w:val="en-GB" w:eastAsia="ko-KR"/>
        </w:rPr>
        <w:t xml:space="preserve">with </w:t>
      </w:r>
      <w:r w:rsidR="009C4768" w:rsidRPr="00AC5D8F">
        <w:rPr>
          <w:rFonts w:eastAsia="Malgun Gothic"/>
          <w:kern w:val="0"/>
          <w:sz w:val="22"/>
          <w:szCs w:val="22"/>
          <w:lang w:val="en-GB" w:eastAsia="ko-KR"/>
        </w:rPr>
        <w:t>low</w:t>
      </w:r>
      <w:r w:rsidR="00D2036B" w:rsidRPr="00AC5D8F">
        <w:rPr>
          <w:rFonts w:eastAsia="Malgun Gothic"/>
          <w:kern w:val="0"/>
          <w:sz w:val="22"/>
          <w:szCs w:val="22"/>
          <w:lang w:val="en-GB" w:eastAsia="ko-KR"/>
        </w:rPr>
        <w:t>er</w:t>
      </w:r>
      <w:r w:rsidR="009C4768" w:rsidRPr="00AC5D8F">
        <w:rPr>
          <w:rFonts w:eastAsia="Malgun Gothic"/>
          <w:kern w:val="0"/>
          <w:sz w:val="22"/>
          <w:szCs w:val="22"/>
          <w:lang w:val="en-GB" w:eastAsia="ko-KR"/>
        </w:rPr>
        <w:t xml:space="preserve"> latency requirement of 5-10 </w:t>
      </w:r>
      <w:proofErr w:type="spellStart"/>
      <w:r w:rsidR="009C4768" w:rsidRPr="00AC5D8F">
        <w:rPr>
          <w:rFonts w:eastAsia="Malgun Gothic"/>
          <w:kern w:val="0"/>
          <w:sz w:val="22"/>
          <w:szCs w:val="22"/>
          <w:lang w:val="en-GB" w:eastAsia="ko-KR"/>
        </w:rPr>
        <w:t>ms</w:t>
      </w:r>
      <w:proofErr w:type="spellEnd"/>
      <w:r w:rsidR="00D2036B" w:rsidRPr="00AC5D8F">
        <w:rPr>
          <w:rFonts w:eastAsia="Malgun Gothic"/>
          <w:kern w:val="0"/>
          <w:sz w:val="22"/>
          <w:szCs w:val="22"/>
          <w:lang w:val="en-GB" w:eastAsia="ko-KR"/>
        </w:rPr>
        <w:t>.</w:t>
      </w:r>
    </w:p>
    <w:p w14:paraId="645936A8" w14:textId="4042C8F4" w:rsidR="00D82304" w:rsidRDefault="004F6AF1" w:rsidP="00A814A8">
      <w:pPr>
        <w:widowControl/>
        <w:adjustRightInd/>
        <w:snapToGrid/>
        <w:spacing w:after="180"/>
        <w:jc w:val="both"/>
        <w:rPr>
          <w:sz w:val="22"/>
          <w:szCs w:val="22"/>
        </w:rPr>
      </w:pPr>
      <w:r>
        <w:rPr>
          <w:rFonts w:eastAsia="Malgun Gothic"/>
          <w:kern w:val="0"/>
          <w:sz w:val="22"/>
          <w:szCs w:val="22"/>
          <w:lang w:val="en-GB" w:eastAsia="ko-KR"/>
        </w:rPr>
        <w:t xml:space="preserve">Another </w:t>
      </w:r>
      <w:r w:rsidR="004F64EE">
        <w:rPr>
          <w:rFonts w:eastAsia="Malgun Gothic"/>
          <w:kern w:val="0"/>
          <w:sz w:val="22"/>
          <w:szCs w:val="22"/>
          <w:lang w:val="en-GB" w:eastAsia="ko-KR"/>
        </w:rPr>
        <w:t>example</w:t>
      </w:r>
      <w:r>
        <w:rPr>
          <w:rFonts w:eastAsia="Malgun Gothic"/>
          <w:kern w:val="0"/>
          <w:sz w:val="22"/>
          <w:szCs w:val="22"/>
          <w:lang w:val="en-GB" w:eastAsia="ko-KR"/>
        </w:rPr>
        <w:t xml:space="preserve"> is</w:t>
      </w:r>
      <w:r w:rsidR="004F64EE">
        <w:rPr>
          <w:rFonts w:eastAsia="Malgun Gothic"/>
          <w:kern w:val="0"/>
          <w:sz w:val="22"/>
          <w:szCs w:val="22"/>
          <w:lang w:val="en-GB" w:eastAsia="ko-KR"/>
        </w:rPr>
        <w:t xml:space="preserve"> the</w:t>
      </w:r>
      <w:r w:rsidR="00E70086" w:rsidRPr="004D6F8B">
        <w:rPr>
          <w:rFonts w:eastAsia="Malgun Gothic"/>
          <w:kern w:val="0"/>
          <w:sz w:val="22"/>
          <w:szCs w:val="22"/>
          <w:lang w:val="en-GB" w:eastAsia="ko-KR"/>
        </w:rPr>
        <w:t xml:space="preserve"> s</w:t>
      </w:r>
      <w:proofErr w:type="spellStart"/>
      <w:r w:rsidR="004C03F7" w:rsidRPr="004D6F8B">
        <w:rPr>
          <w:sz w:val="22"/>
          <w:szCs w:val="22"/>
        </w:rPr>
        <w:t>hopping</w:t>
      </w:r>
      <w:proofErr w:type="spellEnd"/>
      <w:r w:rsidR="004C03F7" w:rsidRPr="004D6F8B">
        <w:rPr>
          <w:sz w:val="22"/>
          <w:szCs w:val="22"/>
        </w:rPr>
        <w:t xml:space="preserve"> mall scenario </w:t>
      </w:r>
      <w:r w:rsidR="00E70086" w:rsidRPr="004D6F8B">
        <w:rPr>
          <w:sz w:val="22"/>
          <w:szCs w:val="22"/>
        </w:rPr>
        <w:t xml:space="preserve">for </w:t>
      </w:r>
      <w:r w:rsidR="00106298" w:rsidRPr="004D6F8B">
        <w:rPr>
          <w:sz w:val="22"/>
          <w:szCs w:val="22"/>
        </w:rPr>
        <w:t>retail</w:t>
      </w:r>
      <w:r>
        <w:rPr>
          <w:sz w:val="22"/>
          <w:szCs w:val="22"/>
        </w:rPr>
        <w:t xml:space="preserve">, which </w:t>
      </w:r>
      <w:r w:rsidR="004C03F7" w:rsidRPr="004D6F8B">
        <w:rPr>
          <w:sz w:val="22"/>
          <w:szCs w:val="22"/>
        </w:rPr>
        <w:t xml:space="preserve">is characterized by high user density </w:t>
      </w:r>
      <w:r w:rsidR="00A74B51" w:rsidRPr="004D6F8B">
        <w:rPr>
          <w:sz w:val="22"/>
          <w:szCs w:val="22"/>
        </w:rPr>
        <w:t>with</w:t>
      </w:r>
      <w:r w:rsidR="004C03F7" w:rsidRPr="004D6F8B">
        <w:rPr>
          <w:sz w:val="22"/>
          <w:szCs w:val="22"/>
        </w:rPr>
        <w:t xml:space="preserve"> high user data rate and low mobility. </w:t>
      </w:r>
      <w:r w:rsidR="00041939" w:rsidRPr="004D6F8B">
        <w:rPr>
          <w:sz w:val="22"/>
          <w:szCs w:val="22"/>
        </w:rPr>
        <w:t>T</w:t>
      </w:r>
      <w:r w:rsidR="004C03F7" w:rsidRPr="004D6F8B">
        <w:rPr>
          <w:sz w:val="22"/>
          <w:szCs w:val="22"/>
        </w:rPr>
        <w:t>he</w:t>
      </w:r>
      <w:r w:rsidR="005F2221">
        <w:rPr>
          <w:sz w:val="22"/>
          <w:szCs w:val="22"/>
        </w:rPr>
        <w:t xml:space="preserve"> </w:t>
      </w:r>
      <w:r w:rsidR="00445981">
        <w:rPr>
          <w:sz w:val="22"/>
          <w:szCs w:val="22"/>
        </w:rPr>
        <w:t xml:space="preserve">use cases </w:t>
      </w:r>
      <w:r w:rsidR="004C03F7" w:rsidRPr="004D6F8B">
        <w:rPr>
          <w:sz w:val="22"/>
          <w:szCs w:val="22"/>
        </w:rPr>
        <w:t>such as tracking on high-value merchandise and</w:t>
      </w:r>
      <w:r w:rsidR="005F2221">
        <w:rPr>
          <w:sz w:val="22"/>
          <w:szCs w:val="22"/>
        </w:rPr>
        <w:t xml:space="preserve"> </w:t>
      </w:r>
      <w:r w:rsidR="004C03F7" w:rsidRPr="004D6F8B">
        <w:rPr>
          <w:sz w:val="22"/>
          <w:szCs w:val="22"/>
        </w:rPr>
        <w:t>smart shelving systems etc.</w:t>
      </w:r>
      <w:r w:rsidR="00787C3F" w:rsidRPr="004D6F8B">
        <w:rPr>
          <w:sz w:val="22"/>
          <w:szCs w:val="22"/>
        </w:rPr>
        <w:t xml:space="preserve"> </w:t>
      </w:r>
      <w:r w:rsidR="009C4768">
        <w:rPr>
          <w:sz w:val="22"/>
          <w:szCs w:val="22"/>
        </w:rPr>
        <w:t xml:space="preserve">are </w:t>
      </w:r>
      <w:r w:rsidR="005F2221">
        <w:rPr>
          <w:sz w:val="22"/>
          <w:szCs w:val="22"/>
        </w:rPr>
        <w:t xml:space="preserve">both </w:t>
      </w:r>
      <w:r w:rsidR="009C4768">
        <w:rPr>
          <w:sz w:val="22"/>
          <w:szCs w:val="22"/>
        </w:rPr>
        <w:t xml:space="preserve">time sensitive and </w:t>
      </w:r>
      <w:bookmarkStart w:id="0" w:name="_Hlk40363048"/>
      <w:r w:rsidR="00366F84">
        <w:rPr>
          <w:sz w:val="22"/>
          <w:szCs w:val="22"/>
        </w:rPr>
        <w:t xml:space="preserve">with </w:t>
      </w:r>
      <w:r w:rsidR="005F2221" w:rsidRPr="005F2221">
        <w:rPr>
          <w:sz w:val="22"/>
          <w:szCs w:val="22"/>
        </w:rPr>
        <w:t>higher reliability</w:t>
      </w:r>
      <w:r w:rsidR="005F2221">
        <w:rPr>
          <w:sz w:val="22"/>
          <w:szCs w:val="22"/>
        </w:rPr>
        <w:t xml:space="preserve"> requirements.</w:t>
      </w:r>
      <w:bookmarkEnd w:id="0"/>
      <w:r w:rsidR="00B95F20">
        <w:rPr>
          <w:sz w:val="22"/>
          <w:szCs w:val="22"/>
        </w:rPr>
        <w:t xml:space="preserve"> </w:t>
      </w:r>
      <w:r w:rsidR="004F64EE">
        <w:rPr>
          <w:sz w:val="22"/>
          <w:szCs w:val="22"/>
        </w:rPr>
        <w:t>However</w:t>
      </w:r>
      <w:r w:rsidR="00D82304" w:rsidRPr="00D82304">
        <w:rPr>
          <w:sz w:val="22"/>
          <w:szCs w:val="22"/>
        </w:rPr>
        <w:t xml:space="preserve">, it is not desirable to the network if </w:t>
      </w:r>
      <w:r w:rsidR="00517851">
        <w:rPr>
          <w:sz w:val="22"/>
          <w:szCs w:val="22"/>
        </w:rPr>
        <w:t>these devices</w:t>
      </w:r>
      <w:r w:rsidR="00D82304" w:rsidRPr="00D82304">
        <w:rPr>
          <w:sz w:val="22"/>
          <w:szCs w:val="22"/>
        </w:rPr>
        <w:t xml:space="preserve"> can freely report different sets of UE capabilities in a very flexible manner. UE types in terms of </w:t>
      </w:r>
      <w:r w:rsidR="00873E1F">
        <w:rPr>
          <w:sz w:val="22"/>
          <w:szCs w:val="22"/>
        </w:rPr>
        <w:t>parameters</w:t>
      </w:r>
      <w:r w:rsidR="00D82304" w:rsidRPr="00D82304">
        <w:rPr>
          <w:sz w:val="22"/>
          <w:szCs w:val="22"/>
        </w:rPr>
        <w:t xml:space="preserve"> or UE categories </w:t>
      </w:r>
      <w:r w:rsidR="00297911">
        <w:rPr>
          <w:sz w:val="22"/>
          <w:szCs w:val="22"/>
        </w:rPr>
        <w:t xml:space="preserve">can </w:t>
      </w:r>
      <w:r w:rsidR="00D82304" w:rsidRPr="00D82304">
        <w:rPr>
          <w:sz w:val="22"/>
          <w:szCs w:val="22"/>
        </w:rPr>
        <w:t xml:space="preserve">be defined to map each type of NR </w:t>
      </w:r>
      <w:r w:rsidR="00873E1F">
        <w:rPr>
          <w:sz w:val="22"/>
          <w:szCs w:val="22"/>
        </w:rPr>
        <w:t>devices</w:t>
      </w:r>
      <w:r w:rsidR="00D82304" w:rsidRPr="00D82304">
        <w:rPr>
          <w:sz w:val="22"/>
          <w:szCs w:val="22"/>
        </w:rPr>
        <w:t xml:space="preserve"> to a set of requirements.    </w:t>
      </w:r>
    </w:p>
    <w:p w14:paraId="51507D36" w14:textId="6B4B255B" w:rsidR="00BE70B1" w:rsidRDefault="00D03E56" w:rsidP="00A814A8">
      <w:pPr>
        <w:widowControl/>
        <w:adjustRightInd/>
        <w:snapToGrid/>
        <w:spacing w:after="180"/>
        <w:jc w:val="both"/>
        <w:rPr>
          <w:rFonts w:eastAsia="Malgun Gothic"/>
          <w:kern w:val="0"/>
          <w:sz w:val="22"/>
          <w:szCs w:val="22"/>
          <w:lang w:val="en-GB" w:eastAsia="ko-KR"/>
        </w:rPr>
      </w:pPr>
      <w:r w:rsidRPr="0034638A">
        <w:rPr>
          <w:rFonts w:eastAsia="Malgun Gothic"/>
          <w:kern w:val="0"/>
          <w:sz w:val="22"/>
          <w:szCs w:val="22"/>
          <w:lang w:val="en-GB" w:eastAsia="ko-KR"/>
        </w:rPr>
        <w:t>Firstly, r</w:t>
      </w:r>
      <w:r w:rsidR="00781C40" w:rsidRPr="0034638A">
        <w:rPr>
          <w:rFonts w:eastAsia="Malgun Gothic"/>
          <w:kern w:val="0"/>
          <w:sz w:val="22"/>
          <w:szCs w:val="22"/>
          <w:lang w:val="en-GB" w:eastAsia="ko-KR"/>
        </w:rPr>
        <w:t xml:space="preserve">educed PDCCH monitoring </w:t>
      </w:r>
      <w:r w:rsidRPr="0034638A">
        <w:rPr>
          <w:rFonts w:eastAsia="Malgun Gothic"/>
          <w:kern w:val="0"/>
          <w:sz w:val="22"/>
          <w:szCs w:val="22"/>
          <w:lang w:val="en-GB" w:eastAsia="ko-KR"/>
        </w:rPr>
        <w:t xml:space="preserve">can be achieved </w:t>
      </w:r>
      <w:r w:rsidR="00781C40" w:rsidRPr="0034638A">
        <w:rPr>
          <w:rFonts w:eastAsia="Malgun Gothic"/>
          <w:kern w:val="0"/>
          <w:sz w:val="22"/>
          <w:szCs w:val="22"/>
          <w:lang w:val="en-GB" w:eastAsia="ko-KR"/>
        </w:rPr>
        <w:t xml:space="preserve">by </w:t>
      </w:r>
      <w:r w:rsidR="00A82FB2" w:rsidRPr="00A82FB2">
        <w:rPr>
          <w:rFonts w:eastAsia="Malgun Gothic"/>
          <w:kern w:val="0"/>
          <w:sz w:val="22"/>
          <w:szCs w:val="22"/>
          <w:lang w:val="en-GB" w:eastAsia="ko-KR"/>
        </w:rPr>
        <w:t xml:space="preserve">fewer CORESET and search spaces configurations, </w:t>
      </w:r>
      <w:r w:rsidR="00781C40" w:rsidRPr="0034638A">
        <w:rPr>
          <w:rFonts w:eastAsia="Malgun Gothic"/>
          <w:kern w:val="0"/>
          <w:sz w:val="22"/>
          <w:szCs w:val="22"/>
          <w:lang w:val="en-GB" w:eastAsia="ko-KR"/>
        </w:rPr>
        <w:t>smaller numbers of blind decodes and CCE limits</w:t>
      </w:r>
      <w:r w:rsidRPr="0034638A">
        <w:rPr>
          <w:rFonts w:eastAsia="Malgun Gothic"/>
          <w:kern w:val="0"/>
          <w:sz w:val="22"/>
          <w:szCs w:val="22"/>
          <w:lang w:val="en-GB" w:eastAsia="ko-KR"/>
        </w:rPr>
        <w:t xml:space="preserve">, e.g. </w:t>
      </w:r>
      <w:r w:rsidR="00197FE9" w:rsidRPr="0034638A">
        <w:rPr>
          <w:rFonts w:eastAsia="Malgun Gothic"/>
          <w:kern w:val="0"/>
          <w:sz w:val="22"/>
          <w:szCs w:val="22"/>
          <w:lang w:val="en-GB" w:eastAsia="ko-KR"/>
        </w:rPr>
        <w:t xml:space="preserve">the maximum number of non-overlapping CCEs </w:t>
      </w:r>
      <w:r w:rsidR="00822EAB" w:rsidRPr="0034638A">
        <w:rPr>
          <w:rFonts w:eastAsia="Malgun Gothic"/>
          <w:kern w:val="0"/>
          <w:sz w:val="22"/>
          <w:szCs w:val="22"/>
          <w:lang w:val="en-GB" w:eastAsia="ko-KR"/>
        </w:rPr>
        <w:t xml:space="preserve">per slot </w:t>
      </w:r>
      <w:r w:rsidR="00670F95" w:rsidRPr="0034638A">
        <w:rPr>
          <w:rFonts w:eastAsia="Malgun Gothic" w:hint="eastAsia"/>
          <w:kern w:val="0"/>
          <w:sz w:val="22"/>
          <w:szCs w:val="22"/>
          <w:lang w:val="en-GB" w:eastAsia="ko-KR"/>
        </w:rPr>
        <w:t>for a DL BWP for a single serving cell</w:t>
      </w:r>
      <w:r w:rsidR="00822EAB" w:rsidRPr="0034638A">
        <w:rPr>
          <w:rFonts w:eastAsia="Malgun Gothic"/>
          <w:kern w:val="0"/>
          <w:sz w:val="22"/>
          <w:szCs w:val="22"/>
          <w:lang w:val="en-GB" w:eastAsia="ko-KR"/>
        </w:rPr>
        <w:t xml:space="preserve">, </w:t>
      </w:r>
      <w:r w:rsidR="00D52268" w:rsidRPr="0034638A">
        <w:rPr>
          <w:rFonts w:eastAsia="Malgun Gothic"/>
          <w:kern w:val="0"/>
          <w:sz w:val="22"/>
          <w:szCs w:val="22"/>
          <w:lang w:val="en-GB" w:eastAsia="ko-KR"/>
        </w:rPr>
        <w:t xml:space="preserve">the maximum number of non-overlapping CCEs </w:t>
      </w:r>
      <w:r w:rsidR="00197FE9" w:rsidRPr="0034638A">
        <w:rPr>
          <w:rFonts w:eastAsia="Malgun Gothic"/>
          <w:kern w:val="0"/>
          <w:sz w:val="22"/>
          <w:szCs w:val="22"/>
          <w:lang w:val="en-GB" w:eastAsia="ko-KR"/>
        </w:rPr>
        <w:t>per PDCCH monitoring span</w:t>
      </w:r>
      <w:r w:rsidR="00DE1DE9" w:rsidRPr="0034638A">
        <w:rPr>
          <w:rFonts w:eastAsia="Malgun Gothic"/>
          <w:kern w:val="0"/>
          <w:sz w:val="22"/>
          <w:szCs w:val="22"/>
          <w:lang w:val="en-GB" w:eastAsia="ko-KR"/>
        </w:rPr>
        <w:t xml:space="preserve">, </w:t>
      </w:r>
      <w:r w:rsidR="00C22FF8" w:rsidRPr="0034638A">
        <w:rPr>
          <w:rFonts w:eastAsia="Malgun Gothic"/>
          <w:kern w:val="0"/>
          <w:sz w:val="22"/>
          <w:szCs w:val="22"/>
          <w:lang w:val="en-GB" w:eastAsia="ko-KR"/>
        </w:rPr>
        <w:t>m</w:t>
      </w:r>
      <w:r w:rsidR="00DE1DE9" w:rsidRPr="0034638A">
        <w:rPr>
          <w:rFonts w:eastAsia="Malgun Gothic"/>
          <w:kern w:val="0"/>
          <w:sz w:val="22"/>
          <w:szCs w:val="22"/>
          <w:lang w:val="en-GB" w:eastAsia="ko-KR"/>
        </w:rPr>
        <w:t>aximum number of monitored PDCCH candidates per slot and per serving cell</w:t>
      </w:r>
      <w:r w:rsidR="00EF4A90" w:rsidRPr="0034638A">
        <w:rPr>
          <w:rFonts w:eastAsia="Malgun Gothic"/>
          <w:kern w:val="0"/>
          <w:sz w:val="22"/>
          <w:szCs w:val="22"/>
          <w:lang w:val="en-GB" w:eastAsia="ko-KR"/>
        </w:rPr>
        <w:t xml:space="preserve"> can </w:t>
      </w:r>
      <w:r w:rsidR="00086423" w:rsidRPr="0034638A">
        <w:rPr>
          <w:rFonts w:eastAsia="Malgun Gothic"/>
          <w:kern w:val="0"/>
          <w:sz w:val="22"/>
          <w:szCs w:val="22"/>
          <w:lang w:val="en-GB" w:eastAsia="ko-KR"/>
        </w:rPr>
        <w:t xml:space="preserve">all </w:t>
      </w:r>
      <w:r w:rsidR="00EF4A90" w:rsidRPr="0034638A">
        <w:rPr>
          <w:rFonts w:eastAsia="Malgun Gothic"/>
          <w:kern w:val="0"/>
          <w:sz w:val="22"/>
          <w:szCs w:val="22"/>
          <w:lang w:val="en-GB" w:eastAsia="ko-KR"/>
        </w:rPr>
        <w:t xml:space="preserve">be scaled down based on </w:t>
      </w:r>
      <w:r w:rsidR="0010674E" w:rsidRPr="0034638A">
        <w:rPr>
          <w:rFonts w:eastAsia="Malgun Gothic"/>
          <w:kern w:val="0"/>
          <w:sz w:val="22"/>
          <w:szCs w:val="22"/>
          <w:lang w:val="en-GB" w:eastAsia="ko-KR"/>
        </w:rPr>
        <w:t xml:space="preserve">the </w:t>
      </w:r>
      <w:r w:rsidR="008B106C" w:rsidRPr="0034638A">
        <w:rPr>
          <w:rFonts w:eastAsia="Malgun Gothic"/>
          <w:kern w:val="0"/>
          <w:sz w:val="22"/>
          <w:szCs w:val="22"/>
          <w:lang w:val="en-GB" w:eastAsia="ko-KR"/>
        </w:rPr>
        <w:t xml:space="preserve">different </w:t>
      </w:r>
      <w:r w:rsidR="005E2147">
        <w:rPr>
          <w:rFonts w:eastAsia="Malgun Gothic"/>
          <w:kern w:val="0"/>
          <w:sz w:val="22"/>
          <w:szCs w:val="22"/>
          <w:lang w:val="en-GB" w:eastAsia="ko-KR"/>
        </w:rPr>
        <w:t>monitoring</w:t>
      </w:r>
      <w:r w:rsidR="00EF4A90" w:rsidRPr="0034638A">
        <w:rPr>
          <w:rFonts w:eastAsia="Malgun Gothic"/>
          <w:kern w:val="0"/>
          <w:sz w:val="22"/>
          <w:szCs w:val="22"/>
          <w:lang w:val="en-GB" w:eastAsia="ko-KR"/>
        </w:rPr>
        <w:t xml:space="preserve"> requirements</w:t>
      </w:r>
      <w:r w:rsidR="00DE1DE9" w:rsidRPr="0034638A">
        <w:rPr>
          <w:rFonts w:eastAsia="Malgun Gothic"/>
          <w:kern w:val="0"/>
          <w:sz w:val="22"/>
          <w:szCs w:val="22"/>
          <w:lang w:val="en-GB" w:eastAsia="ko-KR"/>
        </w:rPr>
        <w:t>.</w:t>
      </w:r>
    </w:p>
    <w:p w14:paraId="11DF4228" w14:textId="16A32E48" w:rsidR="00BE744E" w:rsidRDefault="00BE744E" w:rsidP="00A814A8">
      <w:pPr>
        <w:widowControl/>
        <w:adjustRightInd/>
        <w:snapToGrid/>
        <w:spacing w:after="180"/>
        <w:jc w:val="both"/>
        <w:rPr>
          <w:rFonts w:eastAsia="Malgun Gothic"/>
          <w:kern w:val="0"/>
          <w:sz w:val="22"/>
          <w:szCs w:val="22"/>
          <w:lang w:val="en-GB" w:eastAsia="ko-KR"/>
        </w:rPr>
      </w:pPr>
      <w:r>
        <w:rPr>
          <w:rFonts w:eastAsia="Malgun Gothic"/>
          <w:kern w:val="0"/>
          <w:sz w:val="22"/>
          <w:szCs w:val="22"/>
          <w:lang w:val="en-GB" w:eastAsia="ko-KR"/>
        </w:rPr>
        <w:t xml:space="preserve">To support various types of terminal and service, multiple reduced PDCCH monitoring capabilities could be used. UE reports its reduced PDCCH monitoring capability to </w:t>
      </w:r>
      <w:proofErr w:type="spellStart"/>
      <w:r>
        <w:rPr>
          <w:rFonts w:eastAsia="Malgun Gothic"/>
          <w:kern w:val="0"/>
          <w:sz w:val="22"/>
          <w:szCs w:val="22"/>
          <w:lang w:val="en-GB" w:eastAsia="ko-KR"/>
        </w:rPr>
        <w:t>gNB</w:t>
      </w:r>
      <w:proofErr w:type="spellEnd"/>
      <w:r>
        <w:rPr>
          <w:rFonts w:eastAsia="Malgun Gothic"/>
          <w:kern w:val="0"/>
          <w:sz w:val="22"/>
          <w:szCs w:val="22"/>
          <w:lang w:val="en-GB" w:eastAsia="ko-KR"/>
        </w:rPr>
        <w:t xml:space="preserve">. </w:t>
      </w:r>
      <w:r w:rsidR="00705455">
        <w:rPr>
          <w:rFonts w:eastAsia="Malgun Gothic"/>
          <w:kern w:val="0"/>
          <w:sz w:val="22"/>
          <w:szCs w:val="22"/>
          <w:lang w:val="en-GB" w:eastAsia="ko-KR"/>
        </w:rPr>
        <w:t>Network</w:t>
      </w:r>
      <w:r>
        <w:rPr>
          <w:rFonts w:eastAsia="Malgun Gothic"/>
          <w:kern w:val="0"/>
          <w:sz w:val="22"/>
          <w:szCs w:val="22"/>
          <w:lang w:val="en-GB" w:eastAsia="ko-KR"/>
        </w:rPr>
        <w:t xml:space="preserve"> may configure the PDCCH monitoring parameter to UE based on the capability of UE, e.g. </w:t>
      </w:r>
      <w:r w:rsidR="00705455">
        <w:rPr>
          <w:rFonts w:eastAsia="Malgun Gothic"/>
          <w:kern w:val="0"/>
          <w:sz w:val="22"/>
          <w:szCs w:val="22"/>
          <w:lang w:val="en-GB" w:eastAsia="ko-KR"/>
        </w:rPr>
        <w:t xml:space="preserve">number of </w:t>
      </w:r>
      <w:r>
        <w:rPr>
          <w:rFonts w:eastAsia="Malgun Gothic"/>
          <w:kern w:val="0"/>
          <w:sz w:val="22"/>
          <w:szCs w:val="22"/>
          <w:lang w:val="en-GB" w:eastAsia="ko-KR"/>
        </w:rPr>
        <w:t>aggregation level</w:t>
      </w:r>
      <w:r w:rsidR="00705455">
        <w:rPr>
          <w:rFonts w:eastAsia="Malgun Gothic"/>
          <w:kern w:val="0"/>
          <w:sz w:val="22"/>
          <w:szCs w:val="22"/>
          <w:lang w:val="en-GB" w:eastAsia="ko-KR"/>
        </w:rPr>
        <w:t>, number of PDCCH candidates per aggregation level, periodicity of the search space, etc.</w:t>
      </w:r>
    </w:p>
    <w:p w14:paraId="0D333249" w14:textId="3E7C0784" w:rsidR="00705455" w:rsidRDefault="00705455" w:rsidP="00A814A8">
      <w:pPr>
        <w:widowControl/>
        <w:adjustRightInd/>
        <w:snapToGrid/>
        <w:spacing w:after="180"/>
        <w:jc w:val="both"/>
        <w:rPr>
          <w:rFonts w:eastAsia="Malgun Gothic"/>
          <w:kern w:val="0"/>
          <w:sz w:val="22"/>
          <w:szCs w:val="22"/>
          <w:lang w:val="en-GB" w:eastAsia="ko-KR"/>
        </w:rPr>
      </w:pPr>
      <w:r>
        <w:rPr>
          <w:rFonts w:eastAsia="Malgun Gothic"/>
          <w:kern w:val="0"/>
          <w:sz w:val="22"/>
          <w:szCs w:val="22"/>
          <w:lang w:val="en-GB" w:eastAsia="ko-KR"/>
        </w:rPr>
        <w:t xml:space="preserve">The network configuration should satisfy the capability of UE. However, when CSS and USS or different USS are collided at the same time, dropping rule is needed. In current NR, the dropping rule is per search space, i.e. if the number of PDCCH candidates in one USS is larger than the remaining PDCCH candidates based on the UE capability, the whole USS will be dropped. If the maximum number of PDCCH candidates reduces, the </w:t>
      </w:r>
      <w:r>
        <w:rPr>
          <w:rFonts w:eastAsia="Malgun Gothic"/>
          <w:kern w:val="0"/>
          <w:sz w:val="22"/>
          <w:szCs w:val="22"/>
          <w:lang w:val="en-GB" w:eastAsia="ko-KR"/>
        </w:rPr>
        <w:lastRenderedPageBreak/>
        <w:t>USS dropping may become more often. It may be beneficial to study the mechanism to drop partial PDCCH candidates within one USS instead of the whole USS.</w:t>
      </w:r>
    </w:p>
    <w:p w14:paraId="3A51AC37" w14:textId="01DE2F66" w:rsidR="001542A9" w:rsidRPr="0034638A" w:rsidRDefault="0029463A" w:rsidP="001542A9">
      <w:pPr>
        <w:widowControl/>
        <w:adjustRightInd/>
        <w:snapToGrid/>
        <w:spacing w:after="180"/>
        <w:jc w:val="both"/>
        <w:rPr>
          <w:rFonts w:eastAsia="Malgun Gothic"/>
          <w:kern w:val="0"/>
          <w:sz w:val="22"/>
          <w:szCs w:val="22"/>
          <w:lang w:val="en-GB" w:eastAsia="ko-KR"/>
        </w:rPr>
      </w:pPr>
      <w:r>
        <w:rPr>
          <w:sz w:val="22"/>
          <w:szCs w:val="22"/>
        </w:rPr>
        <w:t xml:space="preserve">Due to higher number of </w:t>
      </w:r>
      <w:r w:rsidR="00213E33" w:rsidRPr="004D6F8B">
        <w:rPr>
          <w:sz w:val="22"/>
          <w:szCs w:val="22"/>
        </w:rPr>
        <w:t>connection</w:t>
      </w:r>
      <w:r w:rsidR="00175580">
        <w:rPr>
          <w:sz w:val="22"/>
          <w:szCs w:val="22"/>
        </w:rPr>
        <w:t>s</w:t>
      </w:r>
      <w:r>
        <w:rPr>
          <w:sz w:val="22"/>
          <w:szCs w:val="22"/>
        </w:rPr>
        <w:t xml:space="preserve"> and higher UE density</w:t>
      </w:r>
      <w:r w:rsidR="00213E33" w:rsidRPr="004D6F8B">
        <w:rPr>
          <w:sz w:val="22"/>
          <w:szCs w:val="22"/>
        </w:rPr>
        <w:t>,</w:t>
      </w:r>
      <w:r w:rsidR="00213E33">
        <w:rPr>
          <w:sz w:val="22"/>
          <w:szCs w:val="22"/>
        </w:rPr>
        <w:t xml:space="preserve"> </w:t>
      </w:r>
      <w:r w:rsidR="00A26BA4">
        <w:rPr>
          <w:sz w:val="22"/>
          <w:szCs w:val="22"/>
        </w:rPr>
        <w:t xml:space="preserve">it may be beneficial to investigate </w:t>
      </w:r>
      <w:r w:rsidR="00213E33">
        <w:rPr>
          <w:sz w:val="22"/>
          <w:szCs w:val="22"/>
        </w:rPr>
        <w:t xml:space="preserve">PDCCH blocking probability in conjunction with </w:t>
      </w:r>
      <w:r w:rsidR="00213E33" w:rsidRPr="004D6F8B">
        <w:rPr>
          <w:sz w:val="22"/>
          <w:szCs w:val="22"/>
        </w:rPr>
        <w:t>reduced PDCCH monitoring capability</w:t>
      </w:r>
      <w:r>
        <w:rPr>
          <w:sz w:val="22"/>
          <w:szCs w:val="22"/>
        </w:rPr>
        <w:t>.</w:t>
      </w:r>
      <w:r w:rsidR="00213E33" w:rsidRPr="004D6F8B">
        <w:rPr>
          <w:sz w:val="22"/>
          <w:szCs w:val="22"/>
        </w:rPr>
        <w:t xml:space="preserve"> </w:t>
      </w:r>
      <w:r w:rsidR="001542A9" w:rsidRPr="00DD2F9B">
        <w:rPr>
          <w:rFonts w:eastAsia="Malgun Gothic"/>
          <w:kern w:val="0"/>
          <w:sz w:val="22"/>
          <w:szCs w:val="22"/>
          <w:lang w:val="en-GB" w:eastAsia="ko-KR"/>
        </w:rPr>
        <w:t xml:space="preserve">Enhanced multiplexing and collision avoidance of PDCCH search space </w:t>
      </w:r>
      <w:r w:rsidR="000426AE">
        <w:rPr>
          <w:rFonts w:eastAsia="Malgun Gothic"/>
          <w:kern w:val="0"/>
          <w:sz w:val="22"/>
          <w:szCs w:val="22"/>
          <w:lang w:val="en-GB" w:eastAsia="ko-KR"/>
        </w:rPr>
        <w:t>may</w:t>
      </w:r>
      <w:r w:rsidR="001542A9" w:rsidRPr="00DD2F9B">
        <w:rPr>
          <w:rFonts w:eastAsia="Malgun Gothic"/>
          <w:kern w:val="0"/>
          <w:sz w:val="22"/>
          <w:szCs w:val="22"/>
          <w:lang w:val="en-GB" w:eastAsia="ko-KR"/>
        </w:rPr>
        <w:t xml:space="preserve"> be considered.</w:t>
      </w:r>
      <w:r w:rsidR="001542A9">
        <w:rPr>
          <w:rFonts w:eastAsia="Malgun Gothic"/>
          <w:kern w:val="0"/>
          <w:sz w:val="22"/>
          <w:szCs w:val="22"/>
          <w:lang w:val="en-GB" w:eastAsia="ko-KR"/>
        </w:rPr>
        <w:t xml:space="preserve"> </w:t>
      </w:r>
      <w:r w:rsidR="001542A9" w:rsidRPr="0034638A">
        <w:rPr>
          <w:rFonts w:eastAsia="Malgun Gothic"/>
          <w:kern w:val="0"/>
          <w:sz w:val="22"/>
          <w:szCs w:val="22"/>
          <w:lang w:val="en-GB" w:eastAsia="ko-KR"/>
        </w:rPr>
        <w:t>For cross-carrier scheduling and multiple carriers use case, support of aligned spans only, would also be a good candidate for reducing the complexity of PDCCH monitoring.</w:t>
      </w:r>
    </w:p>
    <w:p w14:paraId="10046EBA" w14:textId="6F21441E" w:rsidR="00C65859" w:rsidRDefault="00CD4F89" w:rsidP="005A651E">
      <w:pPr>
        <w:widowControl/>
        <w:autoSpaceDE w:val="0"/>
        <w:autoSpaceDN w:val="0"/>
        <w:spacing w:after="120"/>
        <w:jc w:val="both"/>
        <w:rPr>
          <w:rFonts w:eastAsia="Malgun Gothic"/>
          <w:kern w:val="0"/>
          <w:sz w:val="22"/>
          <w:szCs w:val="22"/>
          <w:lang w:val="en-GB" w:eastAsia="ko-KR"/>
        </w:rPr>
      </w:pPr>
      <w:r w:rsidRPr="0034638A">
        <w:rPr>
          <w:rFonts w:eastAsia="Malgun Gothic"/>
          <w:kern w:val="0"/>
          <w:sz w:val="22"/>
          <w:szCs w:val="22"/>
          <w:lang w:val="en-GB" w:eastAsia="ko-KR"/>
        </w:rPr>
        <w:t xml:space="preserve">Support of FR2 </w:t>
      </w:r>
      <w:r w:rsidR="0043059D" w:rsidRPr="0034638A">
        <w:rPr>
          <w:rFonts w:eastAsia="Malgun Gothic"/>
          <w:kern w:val="0"/>
          <w:sz w:val="22"/>
          <w:szCs w:val="22"/>
          <w:lang w:val="en-GB" w:eastAsia="ko-KR"/>
        </w:rPr>
        <w:t xml:space="preserve">would </w:t>
      </w:r>
      <w:r w:rsidR="00C03048" w:rsidRPr="0034638A">
        <w:rPr>
          <w:rFonts w:eastAsia="Malgun Gothic"/>
          <w:kern w:val="0"/>
          <w:sz w:val="22"/>
          <w:szCs w:val="22"/>
          <w:lang w:val="en-GB" w:eastAsia="ko-KR"/>
        </w:rPr>
        <w:t xml:space="preserve">significantly </w:t>
      </w:r>
      <w:r w:rsidR="00BF499D" w:rsidRPr="0034638A">
        <w:rPr>
          <w:rFonts w:eastAsia="Malgun Gothic"/>
          <w:kern w:val="0"/>
          <w:sz w:val="22"/>
          <w:szCs w:val="22"/>
          <w:lang w:val="en-GB" w:eastAsia="ko-KR"/>
        </w:rPr>
        <w:t xml:space="preserve">reduce the </w:t>
      </w:r>
      <w:r w:rsidR="00C03048" w:rsidRPr="0034638A">
        <w:rPr>
          <w:rFonts w:eastAsia="Malgun Gothic"/>
          <w:kern w:val="0"/>
          <w:sz w:val="22"/>
          <w:szCs w:val="22"/>
          <w:lang w:val="en-GB" w:eastAsia="ko-KR"/>
        </w:rPr>
        <w:t>s</w:t>
      </w:r>
      <w:r w:rsidR="007A6B8B">
        <w:rPr>
          <w:rFonts w:eastAsia="Malgun Gothic"/>
          <w:kern w:val="0"/>
          <w:sz w:val="22"/>
          <w:szCs w:val="22"/>
          <w:lang w:val="en-GB" w:eastAsia="ko-KR"/>
        </w:rPr>
        <w:t>ymbol</w:t>
      </w:r>
      <w:r w:rsidR="00BF499D" w:rsidRPr="0034638A">
        <w:rPr>
          <w:rFonts w:eastAsia="Malgun Gothic"/>
          <w:kern w:val="0"/>
          <w:sz w:val="22"/>
          <w:szCs w:val="22"/>
          <w:lang w:val="en-GB" w:eastAsia="ko-KR"/>
        </w:rPr>
        <w:t xml:space="preserve"> duration f</w:t>
      </w:r>
      <w:r w:rsidR="00C03048" w:rsidRPr="0034638A">
        <w:rPr>
          <w:rFonts w:eastAsia="Malgun Gothic"/>
          <w:kern w:val="0"/>
          <w:sz w:val="22"/>
          <w:szCs w:val="22"/>
          <w:lang w:val="en-GB" w:eastAsia="ko-KR"/>
        </w:rPr>
        <w:t>or</w:t>
      </w:r>
      <w:r w:rsidR="00BF499D" w:rsidRPr="0034638A">
        <w:rPr>
          <w:rFonts w:eastAsia="Malgun Gothic"/>
          <w:kern w:val="0"/>
          <w:sz w:val="22"/>
          <w:szCs w:val="22"/>
          <w:lang w:val="en-GB" w:eastAsia="ko-KR"/>
        </w:rPr>
        <w:t xml:space="preserve"> PDCCH monitoring, however, the latency requirements </w:t>
      </w:r>
      <w:r w:rsidR="00326106" w:rsidRPr="0034638A">
        <w:rPr>
          <w:rFonts w:eastAsia="Malgun Gothic"/>
          <w:kern w:val="0"/>
          <w:sz w:val="22"/>
          <w:szCs w:val="22"/>
          <w:lang w:val="en-GB" w:eastAsia="ko-KR"/>
        </w:rPr>
        <w:t xml:space="preserve">are </w:t>
      </w:r>
      <w:r w:rsidR="00C03048" w:rsidRPr="0034638A">
        <w:rPr>
          <w:rFonts w:eastAsia="Malgun Gothic"/>
          <w:kern w:val="0"/>
          <w:sz w:val="22"/>
          <w:szCs w:val="22"/>
          <w:lang w:val="en-GB" w:eastAsia="ko-KR"/>
        </w:rPr>
        <w:t>not necessarily reduced</w:t>
      </w:r>
      <w:r w:rsidR="00BF499D" w:rsidRPr="0034638A">
        <w:rPr>
          <w:rFonts w:eastAsia="Malgun Gothic"/>
          <w:kern w:val="0"/>
          <w:sz w:val="22"/>
          <w:szCs w:val="22"/>
          <w:lang w:val="en-GB" w:eastAsia="ko-KR"/>
        </w:rPr>
        <w:t>, it is therefore useful to study multi-slot</w:t>
      </w:r>
      <w:r w:rsidR="00A426F8">
        <w:rPr>
          <w:rFonts w:eastAsia="Malgun Gothic"/>
          <w:kern w:val="0"/>
          <w:sz w:val="22"/>
          <w:szCs w:val="22"/>
          <w:lang w:val="en-GB" w:eastAsia="ko-KR"/>
        </w:rPr>
        <w:t>s</w:t>
      </w:r>
      <w:r w:rsidR="00BF499D" w:rsidRPr="0034638A">
        <w:rPr>
          <w:rFonts w:eastAsia="Malgun Gothic"/>
          <w:kern w:val="0"/>
          <w:sz w:val="22"/>
          <w:szCs w:val="22"/>
          <w:lang w:val="en-GB" w:eastAsia="ko-KR"/>
        </w:rPr>
        <w:t xml:space="preserve"> PDCCH monitoring</w:t>
      </w:r>
      <w:r w:rsidR="00085961" w:rsidRPr="0034638A">
        <w:rPr>
          <w:rFonts w:eastAsia="Malgun Gothic"/>
          <w:kern w:val="0"/>
          <w:sz w:val="22"/>
          <w:szCs w:val="22"/>
          <w:lang w:val="en-GB" w:eastAsia="ko-KR"/>
        </w:rPr>
        <w:t xml:space="preserve"> </w:t>
      </w:r>
      <w:r w:rsidR="003B4A1D">
        <w:rPr>
          <w:rFonts w:eastAsia="Malgun Gothic"/>
          <w:kern w:val="0"/>
          <w:sz w:val="22"/>
          <w:szCs w:val="22"/>
          <w:lang w:val="en-GB" w:eastAsia="ko-KR"/>
        </w:rPr>
        <w:t xml:space="preserve">occasions </w:t>
      </w:r>
      <w:r w:rsidR="00085961" w:rsidRPr="0034638A">
        <w:rPr>
          <w:rFonts w:eastAsia="Malgun Gothic"/>
          <w:kern w:val="0"/>
          <w:sz w:val="22"/>
          <w:szCs w:val="22"/>
          <w:lang w:val="en-GB" w:eastAsia="ko-KR"/>
        </w:rPr>
        <w:t>for reduced PDCCH monitoring capability</w:t>
      </w:r>
      <w:r w:rsidR="00BF499D" w:rsidRPr="0034638A">
        <w:rPr>
          <w:rFonts w:eastAsia="Malgun Gothic"/>
          <w:kern w:val="0"/>
          <w:sz w:val="22"/>
          <w:szCs w:val="22"/>
          <w:lang w:val="en-GB" w:eastAsia="ko-KR"/>
        </w:rPr>
        <w:t xml:space="preserve">. </w:t>
      </w:r>
    </w:p>
    <w:p w14:paraId="72E6BA09" w14:textId="2113800B" w:rsidR="003B438B" w:rsidRDefault="003B438B" w:rsidP="003B438B">
      <w:pPr>
        <w:widowControl/>
        <w:adjustRightInd/>
        <w:snapToGrid/>
        <w:spacing w:after="180"/>
        <w:jc w:val="both"/>
        <w:rPr>
          <w:rFonts w:eastAsia="Malgun Gothic"/>
          <w:kern w:val="0"/>
          <w:szCs w:val="20"/>
          <w:lang w:val="en-GB" w:eastAsia="ko-KR"/>
        </w:rPr>
      </w:pPr>
    </w:p>
    <w:p w14:paraId="6A303F59" w14:textId="77777777" w:rsidR="00A32142" w:rsidRPr="00861025" w:rsidRDefault="00A32142" w:rsidP="00A32142">
      <w:pPr>
        <w:pStyle w:val="Heading1"/>
        <w:spacing w:after="120" w:line="264" w:lineRule="auto"/>
        <w:ind w:left="0" w:firstLine="0"/>
        <w:rPr>
          <w:sz w:val="28"/>
          <w:szCs w:val="28"/>
          <w:lang w:val="en-US"/>
        </w:rPr>
      </w:pPr>
      <w:r>
        <w:rPr>
          <w:sz w:val="28"/>
          <w:szCs w:val="28"/>
          <w:lang w:val="en-US"/>
        </w:rPr>
        <w:t>Summary</w:t>
      </w:r>
    </w:p>
    <w:p w14:paraId="57FB2B26" w14:textId="2537EF65" w:rsidR="00A32142" w:rsidRPr="0034638A" w:rsidRDefault="005D7296" w:rsidP="00A32142">
      <w:pPr>
        <w:widowControl/>
        <w:adjustRightInd/>
        <w:snapToGrid/>
        <w:spacing w:after="120"/>
        <w:rPr>
          <w:rFonts w:eastAsia="Batang"/>
          <w:kern w:val="0"/>
          <w:sz w:val="22"/>
          <w:szCs w:val="22"/>
        </w:rPr>
      </w:pPr>
      <w:r w:rsidRPr="0034638A">
        <w:rPr>
          <w:rFonts w:eastAsia="Batang"/>
          <w:kern w:val="0"/>
          <w:sz w:val="22"/>
          <w:szCs w:val="22"/>
        </w:rPr>
        <w:t>In this contribution, we discussed some candidate</w:t>
      </w:r>
      <w:r w:rsidR="00D91088" w:rsidRPr="0034638A">
        <w:rPr>
          <w:rFonts w:eastAsia="Batang"/>
          <w:kern w:val="0"/>
          <w:sz w:val="22"/>
          <w:szCs w:val="22"/>
        </w:rPr>
        <w:t>s for</w:t>
      </w:r>
      <w:r w:rsidR="009843E4" w:rsidRPr="0034638A">
        <w:rPr>
          <w:rFonts w:eastAsia="Batang"/>
          <w:kern w:val="0"/>
          <w:sz w:val="22"/>
          <w:szCs w:val="22"/>
        </w:rPr>
        <w:t xml:space="preserve"> the reduction</w:t>
      </w:r>
      <w:r w:rsidRPr="0034638A">
        <w:rPr>
          <w:rFonts w:eastAsia="Batang"/>
          <w:kern w:val="0"/>
          <w:sz w:val="22"/>
          <w:szCs w:val="22"/>
        </w:rPr>
        <w:t xml:space="preserve"> of</w:t>
      </w:r>
      <w:r w:rsidR="009843E4" w:rsidRPr="0034638A">
        <w:rPr>
          <w:rFonts w:eastAsia="Batang"/>
          <w:kern w:val="0"/>
          <w:sz w:val="22"/>
          <w:szCs w:val="22"/>
        </w:rPr>
        <w:t xml:space="preserve"> P</w:t>
      </w:r>
      <w:r w:rsidR="000B61D7" w:rsidRPr="0034638A">
        <w:rPr>
          <w:rFonts w:eastAsia="Batang"/>
          <w:kern w:val="0"/>
          <w:sz w:val="22"/>
          <w:szCs w:val="22"/>
        </w:rPr>
        <w:t>DCCH monitoring capability</w:t>
      </w:r>
      <w:r w:rsidR="00BB441C" w:rsidRPr="0034638A">
        <w:rPr>
          <w:rFonts w:eastAsia="Batang"/>
          <w:kern w:val="0"/>
          <w:sz w:val="22"/>
          <w:szCs w:val="22"/>
        </w:rPr>
        <w:t>.</w:t>
      </w:r>
    </w:p>
    <w:p w14:paraId="59B32745" w14:textId="77777777" w:rsidR="00F9714E" w:rsidRPr="0034638A" w:rsidRDefault="00DE0BD9" w:rsidP="00A32142">
      <w:pPr>
        <w:widowControl/>
        <w:adjustRightInd/>
        <w:snapToGrid/>
        <w:spacing w:after="120"/>
        <w:rPr>
          <w:rFonts w:eastAsia="Batang"/>
          <w:kern w:val="0"/>
          <w:sz w:val="22"/>
          <w:szCs w:val="22"/>
        </w:rPr>
      </w:pPr>
      <w:r w:rsidRPr="0034638A">
        <w:rPr>
          <w:rFonts w:eastAsia="Batang"/>
          <w:kern w:val="0"/>
          <w:sz w:val="22"/>
          <w:szCs w:val="22"/>
        </w:rPr>
        <w:t>We propose to study on</w:t>
      </w:r>
    </w:p>
    <w:p w14:paraId="5EE402BE" w14:textId="77777777" w:rsidR="006526D5" w:rsidRDefault="006526D5" w:rsidP="00BB441C">
      <w:pPr>
        <w:pStyle w:val="ListParagraph"/>
        <w:widowControl/>
        <w:numPr>
          <w:ilvl w:val="0"/>
          <w:numId w:val="36"/>
        </w:numPr>
        <w:adjustRightInd/>
        <w:snapToGrid/>
        <w:spacing w:after="120"/>
        <w:ind w:leftChars="0"/>
        <w:rPr>
          <w:rFonts w:eastAsia="Batang"/>
          <w:kern w:val="0"/>
          <w:sz w:val="22"/>
          <w:szCs w:val="22"/>
        </w:rPr>
      </w:pPr>
      <w:r w:rsidRPr="0034638A">
        <w:rPr>
          <w:rFonts w:eastAsia="Batang"/>
          <w:kern w:val="0"/>
          <w:sz w:val="22"/>
          <w:szCs w:val="22"/>
        </w:rPr>
        <w:t>Reduced PDCCH monitoring by smaller numbers of blind decodes and CCE limits</w:t>
      </w:r>
    </w:p>
    <w:p w14:paraId="1DB44980" w14:textId="2EF864BB" w:rsidR="00AB70D3" w:rsidRDefault="00AB70D3" w:rsidP="00BB441C">
      <w:pPr>
        <w:pStyle w:val="ListParagraph"/>
        <w:widowControl/>
        <w:numPr>
          <w:ilvl w:val="0"/>
          <w:numId w:val="36"/>
        </w:numPr>
        <w:adjustRightInd/>
        <w:snapToGrid/>
        <w:spacing w:after="120"/>
        <w:ind w:leftChars="0"/>
        <w:rPr>
          <w:rFonts w:eastAsia="Batang"/>
          <w:kern w:val="0"/>
          <w:sz w:val="22"/>
          <w:szCs w:val="22"/>
        </w:rPr>
      </w:pPr>
      <w:r>
        <w:rPr>
          <w:rFonts w:eastAsia="Batang"/>
          <w:kern w:val="0"/>
          <w:sz w:val="22"/>
          <w:szCs w:val="22"/>
        </w:rPr>
        <w:t>Multiple reduced PDCCH monitoring capabilities</w:t>
      </w:r>
    </w:p>
    <w:p w14:paraId="28746B06" w14:textId="791A4BE9" w:rsidR="00AB70D3" w:rsidRDefault="00AB70D3" w:rsidP="00BB441C">
      <w:pPr>
        <w:pStyle w:val="ListParagraph"/>
        <w:widowControl/>
        <w:numPr>
          <w:ilvl w:val="0"/>
          <w:numId w:val="36"/>
        </w:numPr>
        <w:adjustRightInd/>
        <w:snapToGrid/>
        <w:spacing w:after="120"/>
        <w:ind w:leftChars="0"/>
        <w:rPr>
          <w:rFonts w:eastAsia="Batang"/>
          <w:kern w:val="0"/>
          <w:sz w:val="22"/>
          <w:szCs w:val="22"/>
        </w:rPr>
      </w:pPr>
      <w:r>
        <w:rPr>
          <w:rFonts w:eastAsia="Batang"/>
          <w:kern w:val="0"/>
          <w:sz w:val="22"/>
          <w:szCs w:val="22"/>
        </w:rPr>
        <w:t>Dropping rule enhancement when configured monitoring candidates larger than capability</w:t>
      </w:r>
    </w:p>
    <w:p w14:paraId="00DF116D" w14:textId="490471A8" w:rsidR="00445CB2" w:rsidRPr="0034638A" w:rsidRDefault="00445CB2" w:rsidP="00BB441C">
      <w:pPr>
        <w:pStyle w:val="ListParagraph"/>
        <w:widowControl/>
        <w:numPr>
          <w:ilvl w:val="0"/>
          <w:numId w:val="36"/>
        </w:numPr>
        <w:adjustRightInd/>
        <w:snapToGrid/>
        <w:spacing w:after="120"/>
        <w:ind w:leftChars="0"/>
        <w:rPr>
          <w:rFonts w:eastAsia="Batang"/>
          <w:kern w:val="0"/>
          <w:sz w:val="22"/>
          <w:szCs w:val="22"/>
        </w:rPr>
      </w:pPr>
      <w:r>
        <w:rPr>
          <w:rFonts w:eastAsia="Batang"/>
          <w:kern w:val="0"/>
          <w:sz w:val="22"/>
          <w:szCs w:val="22"/>
        </w:rPr>
        <w:t>Investigate PDCCH blocking with reduced PDCCH monitoring</w:t>
      </w:r>
    </w:p>
    <w:p w14:paraId="31B73C59" w14:textId="297B1198" w:rsidR="00BB441C" w:rsidRPr="0034638A" w:rsidRDefault="00386694" w:rsidP="00BB441C">
      <w:pPr>
        <w:pStyle w:val="ListParagraph"/>
        <w:widowControl/>
        <w:numPr>
          <w:ilvl w:val="0"/>
          <w:numId w:val="36"/>
        </w:numPr>
        <w:adjustRightInd/>
        <w:snapToGrid/>
        <w:spacing w:after="120"/>
        <w:ind w:leftChars="0"/>
        <w:rPr>
          <w:rFonts w:eastAsia="Batang"/>
          <w:kern w:val="0"/>
          <w:sz w:val="22"/>
          <w:szCs w:val="22"/>
        </w:rPr>
      </w:pPr>
      <w:r w:rsidRPr="0034638A">
        <w:rPr>
          <w:rFonts w:eastAsia="Batang"/>
          <w:kern w:val="0"/>
          <w:sz w:val="22"/>
          <w:szCs w:val="22"/>
        </w:rPr>
        <w:t xml:space="preserve">Relaxation of </w:t>
      </w:r>
      <w:r w:rsidR="000B61D7" w:rsidRPr="0034638A">
        <w:rPr>
          <w:rFonts w:eastAsia="Batang"/>
          <w:kern w:val="0"/>
          <w:sz w:val="22"/>
          <w:szCs w:val="22"/>
        </w:rPr>
        <w:t>PDCCH monitoring</w:t>
      </w:r>
      <w:r w:rsidR="00FC6C25" w:rsidRPr="0034638A">
        <w:rPr>
          <w:rFonts w:eastAsia="Batang"/>
          <w:kern w:val="0"/>
          <w:sz w:val="22"/>
          <w:szCs w:val="22"/>
        </w:rPr>
        <w:t xml:space="preserve">, such as </w:t>
      </w:r>
      <w:r w:rsidR="000B61D7" w:rsidRPr="0034638A">
        <w:rPr>
          <w:rFonts w:eastAsia="Batang"/>
          <w:kern w:val="0"/>
          <w:sz w:val="22"/>
          <w:szCs w:val="22"/>
        </w:rPr>
        <w:t>multi-slot for FR2</w:t>
      </w:r>
    </w:p>
    <w:p w14:paraId="669CA6CC" w14:textId="77777777" w:rsidR="000E795D" w:rsidRPr="00861025" w:rsidRDefault="002C489B" w:rsidP="00E03C7D">
      <w:pPr>
        <w:pStyle w:val="Heading1"/>
        <w:spacing w:after="120" w:line="264" w:lineRule="auto"/>
        <w:ind w:left="0" w:firstLine="0"/>
        <w:rPr>
          <w:sz w:val="28"/>
          <w:szCs w:val="28"/>
          <w:lang w:val="en-US"/>
        </w:rPr>
      </w:pPr>
      <w:r w:rsidRPr="00861025">
        <w:rPr>
          <w:sz w:val="28"/>
          <w:szCs w:val="28"/>
          <w:lang w:val="en-US" w:eastAsia="ja-JP"/>
        </w:rPr>
        <w:t>Reference</w:t>
      </w:r>
    </w:p>
    <w:p w14:paraId="22B7D8F9" w14:textId="77777777" w:rsidR="007B6194" w:rsidRPr="00006808" w:rsidRDefault="00F9714E" w:rsidP="005E6182">
      <w:pPr>
        <w:spacing w:line="264" w:lineRule="auto"/>
        <w:rPr>
          <w:sz w:val="22"/>
          <w:szCs w:val="22"/>
        </w:rPr>
      </w:pPr>
      <w:r w:rsidRPr="00006808">
        <w:rPr>
          <w:sz w:val="22"/>
          <w:szCs w:val="22"/>
        </w:rPr>
        <w:t xml:space="preserve">[1] </w:t>
      </w:r>
      <w:r w:rsidR="00902E9A" w:rsidRPr="00006808">
        <w:rPr>
          <w:sz w:val="22"/>
          <w:szCs w:val="22"/>
        </w:rPr>
        <w:t>RP-193238</w:t>
      </w:r>
      <w:r w:rsidR="00902E9A" w:rsidRPr="00006808">
        <w:rPr>
          <w:sz w:val="22"/>
          <w:szCs w:val="22"/>
        </w:rPr>
        <w:tab/>
        <w:t>SID on S</w:t>
      </w:r>
      <w:proofErr w:type="spellStart"/>
      <w:r w:rsidR="00902E9A" w:rsidRPr="00006808">
        <w:rPr>
          <w:rStyle w:val="normaltextrun"/>
          <w:sz w:val="22"/>
          <w:szCs w:val="22"/>
          <w:shd w:val="clear" w:color="auto" w:fill="FFFFFF"/>
          <w:lang w:val="en-GB"/>
        </w:rPr>
        <w:t>upport</w:t>
      </w:r>
      <w:proofErr w:type="spellEnd"/>
      <w:r w:rsidR="00902E9A" w:rsidRPr="00006808">
        <w:rPr>
          <w:rStyle w:val="normaltextrun"/>
          <w:sz w:val="22"/>
          <w:szCs w:val="22"/>
          <w:shd w:val="clear" w:color="auto" w:fill="FFFFFF"/>
          <w:lang w:val="en-GB"/>
        </w:rPr>
        <w:t xml:space="preserve"> of Reduced Capability NR Devices</w:t>
      </w:r>
      <w:r w:rsidR="00902E9A" w:rsidRPr="00006808">
        <w:rPr>
          <w:rStyle w:val="eop"/>
          <w:color w:val="000000"/>
          <w:sz w:val="22"/>
          <w:szCs w:val="22"/>
          <w:shd w:val="clear" w:color="auto" w:fill="FFFFFF"/>
        </w:rPr>
        <w:t> </w:t>
      </w:r>
    </w:p>
    <w:sectPr w:rsidR="007B6194" w:rsidRPr="00006808" w:rsidSect="00E625E0">
      <w:type w:val="continuous"/>
      <w:pgSz w:w="11906" w:h="16838" w:code="9"/>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1411A9" w14:textId="77777777" w:rsidR="0056730F" w:rsidRDefault="0056730F" w:rsidP="00FE4763">
      <w:pPr>
        <w:spacing w:after="120"/>
      </w:pPr>
      <w:r>
        <w:separator/>
      </w:r>
    </w:p>
  </w:endnote>
  <w:endnote w:type="continuationSeparator" w:id="0">
    <w:p w14:paraId="3CD0E2E4" w14:textId="77777777" w:rsidR="0056730F" w:rsidRDefault="0056730F" w:rsidP="00FE4763">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l?r ??fc"/>
    <w:panose1 w:val="02020609040205080304"/>
    <w:charset w:val="80"/>
    <w:family w:val="modern"/>
    <w:pitch w:val="fixed"/>
    <w:sig w:usb0="E00002FF" w:usb1="6AC7FDFB" w:usb2="08000012" w:usb3="00000000" w:csb0="0002009F" w:csb1="00000000"/>
  </w:font>
  <w:font w:name="MS Gothic">
    <w:altName w:val="?l?r ?S?V?b?N"/>
    <w:panose1 w:val="020B0609070205080204"/>
    <w:charset w:val="80"/>
    <w:family w:val="modern"/>
    <w:pitch w:val="fixed"/>
    <w:sig w:usb0="E00002FF" w:usb1="6AC7FDFB" w:usb2="08000012" w:usb3="00000000" w:csb0="0002009F" w:csb1="00000000"/>
  </w:font>
  <w:font w:name="SimSun">
    <w:altName w:val="??¨¬?"/>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D0C9EA" w14:textId="77777777" w:rsidR="0056730F" w:rsidRDefault="0056730F" w:rsidP="00AF42B7">
      <w:pPr>
        <w:spacing w:after="120"/>
      </w:pPr>
      <w:r>
        <w:separator/>
      </w:r>
    </w:p>
  </w:footnote>
  <w:footnote w:type="continuationSeparator" w:id="0">
    <w:p w14:paraId="015915DA" w14:textId="77777777" w:rsidR="0056730F" w:rsidRDefault="0056730F" w:rsidP="00FE4763">
      <w:pPr>
        <w:spacing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B24A53"/>
    <w:multiLevelType w:val="hybridMultilevel"/>
    <w:tmpl w:val="483C8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334D30"/>
    <w:multiLevelType w:val="hybridMultilevel"/>
    <w:tmpl w:val="03C60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3C4063"/>
    <w:multiLevelType w:val="hybridMultilevel"/>
    <w:tmpl w:val="4140A4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E50968"/>
    <w:multiLevelType w:val="hybridMultilevel"/>
    <w:tmpl w:val="92122DB6"/>
    <w:lvl w:ilvl="0" w:tplc="5BEE2046">
      <w:start w:val="1"/>
      <w:numFmt w:val="bullet"/>
      <w:lvlText w:val=""/>
      <w:lvlJc w:val="left"/>
      <w:pPr>
        <w:ind w:left="720" w:hanging="360"/>
      </w:pPr>
      <w:rPr>
        <w:rFonts w:ascii="Symbol" w:hAnsi="Symbol" w:hint="default"/>
      </w:rPr>
    </w:lvl>
    <w:lvl w:ilvl="1" w:tplc="924E1FFE">
      <w:start w:val="1"/>
      <w:numFmt w:val="bullet"/>
      <w:lvlText w:val="o"/>
      <w:lvlJc w:val="left"/>
      <w:pPr>
        <w:ind w:left="1440" w:hanging="360"/>
      </w:pPr>
      <w:rPr>
        <w:rFonts w:ascii="Courier New" w:hAnsi="Courier New" w:cs="Courier New" w:hint="default"/>
      </w:rPr>
    </w:lvl>
    <w:lvl w:ilvl="2" w:tplc="C66A484C">
      <w:start w:val="1"/>
      <w:numFmt w:val="bullet"/>
      <w:lvlText w:val=""/>
      <w:lvlJc w:val="left"/>
      <w:pPr>
        <w:ind w:left="2160" w:hanging="360"/>
      </w:pPr>
      <w:rPr>
        <w:rFonts w:ascii="Wingdings" w:hAnsi="Wingdings" w:hint="default"/>
      </w:rPr>
    </w:lvl>
    <w:lvl w:ilvl="3" w:tplc="D96473B6">
      <w:start w:val="1"/>
      <w:numFmt w:val="bullet"/>
      <w:lvlText w:val=""/>
      <w:lvlJc w:val="left"/>
      <w:pPr>
        <w:ind w:left="2880" w:hanging="360"/>
      </w:pPr>
      <w:rPr>
        <w:rFonts w:ascii="Symbol" w:hAnsi="Symbol" w:hint="default"/>
      </w:rPr>
    </w:lvl>
    <w:lvl w:ilvl="4" w:tplc="815E8300">
      <w:start w:val="1"/>
      <w:numFmt w:val="bullet"/>
      <w:lvlText w:val="o"/>
      <w:lvlJc w:val="left"/>
      <w:pPr>
        <w:ind w:left="3600" w:hanging="360"/>
      </w:pPr>
      <w:rPr>
        <w:rFonts w:ascii="Courier New" w:hAnsi="Courier New" w:cs="Courier New" w:hint="default"/>
      </w:rPr>
    </w:lvl>
    <w:lvl w:ilvl="5" w:tplc="1DBC337E">
      <w:start w:val="1"/>
      <w:numFmt w:val="bullet"/>
      <w:lvlText w:val=""/>
      <w:lvlJc w:val="left"/>
      <w:pPr>
        <w:ind w:left="4320" w:hanging="360"/>
      </w:pPr>
      <w:rPr>
        <w:rFonts w:ascii="Wingdings" w:hAnsi="Wingdings" w:hint="default"/>
      </w:rPr>
    </w:lvl>
    <w:lvl w:ilvl="6" w:tplc="C4B8687A">
      <w:start w:val="1"/>
      <w:numFmt w:val="bullet"/>
      <w:lvlText w:val=""/>
      <w:lvlJc w:val="left"/>
      <w:pPr>
        <w:ind w:left="5040" w:hanging="360"/>
      </w:pPr>
      <w:rPr>
        <w:rFonts w:ascii="Symbol" w:hAnsi="Symbol" w:hint="default"/>
      </w:rPr>
    </w:lvl>
    <w:lvl w:ilvl="7" w:tplc="7DDA7B80">
      <w:start w:val="1"/>
      <w:numFmt w:val="bullet"/>
      <w:lvlText w:val="o"/>
      <w:lvlJc w:val="left"/>
      <w:pPr>
        <w:ind w:left="5760" w:hanging="360"/>
      </w:pPr>
      <w:rPr>
        <w:rFonts w:ascii="Courier New" w:hAnsi="Courier New" w:cs="Courier New" w:hint="default"/>
      </w:rPr>
    </w:lvl>
    <w:lvl w:ilvl="8" w:tplc="3F4491B0">
      <w:start w:val="1"/>
      <w:numFmt w:val="bullet"/>
      <w:lvlText w:val=""/>
      <w:lvlJc w:val="left"/>
      <w:pPr>
        <w:ind w:left="6480" w:hanging="360"/>
      </w:pPr>
      <w:rPr>
        <w:rFonts w:ascii="Wingdings" w:hAnsi="Wingdings" w:hint="default"/>
      </w:rPr>
    </w:lvl>
  </w:abstractNum>
  <w:abstractNum w:abstractNumId="7"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3D4A9D"/>
    <w:multiLevelType w:val="hybridMultilevel"/>
    <w:tmpl w:val="A8B0FBDC"/>
    <w:lvl w:ilvl="0" w:tplc="42726C78">
      <w:start w:val="1"/>
      <w:numFmt w:val="lowerLetter"/>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816C7A"/>
    <w:multiLevelType w:val="hybridMultilevel"/>
    <w:tmpl w:val="9A4CE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1F2D35B9"/>
    <w:multiLevelType w:val="hybridMultilevel"/>
    <w:tmpl w:val="636C9C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1D75B1E"/>
    <w:multiLevelType w:val="hybridMultilevel"/>
    <w:tmpl w:val="D310A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964242"/>
    <w:multiLevelType w:val="hybridMultilevel"/>
    <w:tmpl w:val="5E96F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B402F8"/>
    <w:multiLevelType w:val="multilevel"/>
    <w:tmpl w:val="29088896"/>
    <w:lvl w:ilvl="0">
      <w:start w:val="1"/>
      <w:numFmt w:val="decimal"/>
      <w:pStyle w:val="Heading1"/>
      <w:lvlText w:val="%1"/>
      <w:lvlJc w:val="left"/>
      <w:pPr>
        <w:tabs>
          <w:tab w:val="num" w:pos="425"/>
        </w:tabs>
        <w:ind w:left="425" w:hanging="425"/>
      </w:pPr>
      <w:rPr>
        <w:rFonts w:hint="eastAsia"/>
      </w:rPr>
    </w:lvl>
    <w:lvl w:ilvl="1">
      <w:start w:val="1"/>
      <w:numFmt w:val="decimal"/>
      <w:pStyle w:val="Heading2"/>
      <w:lvlText w:val="%1.%2"/>
      <w:lvlJc w:val="left"/>
      <w:pPr>
        <w:tabs>
          <w:tab w:val="num" w:pos="-285"/>
        </w:tabs>
        <w:ind w:left="-285" w:hanging="567"/>
      </w:pPr>
      <w:rPr>
        <w:rFonts w:hint="eastAsia"/>
      </w:rPr>
    </w:lvl>
    <w:lvl w:ilvl="2">
      <w:start w:val="1"/>
      <w:numFmt w:val="decimal"/>
      <w:lvlText w:val="%2%1..%3"/>
      <w:lvlJc w:val="left"/>
      <w:pPr>
        <w:tabs>
          <w:tab w:val="num" w:pos="141"/>
        </w:tabs>
        <w:ind w:left="141" w:hanging="567"/>
      </w:pPr>
      <w:rPr>
        <w:rFonts w:hint="eastAsia"/>
      </w:rPr>
    </w:lvl>
    <w:lvl w:ilvl="3">
      <w:start w:val="1"/>
      <w:numFmt w:val="decimal"/>
      <w:lvlText w:val="%1.%2.%3.%4"/>
      <w:lvlJc w:val="left"/>
      <w:pPr>
        <w:tabs>
          <w:tab w:val="num" w:pos="707"/>
        </w:tabs>
        <w:ind w:left="707" w:hanging="708"/>
      </w:pPr>
      <w:rPr>
        <w:rFonts w:hint="eastAsia"/>
      </w:rPr>
    </w:lvl>
    <w:lvl w:ilvl="4">
      <w:start w:val="1"/>
      <w:numFmt w:val="decimal"/>
      <w:lvlText w:val="%1.%2.%3.%4.%5"/>
      <w:lvlJc w:val="left"/>
      <w:pPr>
        <w:tabs>
          <w:tab w:val="num" w:pos="1274"/>
        </w:tabs>
        <w:ind w:left="1274" w:hanging="850"/>
      </w:pPr>
      <w:rPr>
        <w:rFonts w:hint="eastAsia"/>
      </w:rPr>
    </w:lvl>
    <w:lvl w:ilvl="5">
      <w:start w:val="1"/>
      <w:numFmt w:val="decimal"/>
      <w:lvlText w:val="%1.%2.%3.%4.%5.%6"/>
      <w:lvlJc w:val="left"/>
      <w:pPr>
        <w:tabs>
          <w:tab w:val="num" w:pos="1983"/>
        </w:tabs>
        <w:ind w:left="1983" w:hanging="1134"/>
      </w:pPr>
      <w:rPr>
        <w:rFonts w:hint="eastAsia"/>
      </w:rPr>
    </w:lvl>
    <w:lvl w:ilvl="6">
      <w:start w:val="1"/>
      <w:numFmt w:val="decimal"/>
      <w:lvlText w:val="%1.%2.%3.%4.%5.%6.%7"/>
      <w:lvlJc w:val="left"/>
      <w:pPr>
        <w:tabs>
          <w:tab w:val="num" w:pos="2550"/>
        </w:tabs>
        <w:ind w:left="2550" w:hanging="1276"/>
      </w:pPr>
      <w:rPr>
        <w:rFonts w:hint="eastAsia"/>
      </w:rPr>
    </w:lvl>
    <w:lvl w:ilvl="7">
      <w:start w:val="1"/>
      <w:numFmt w:val="decimal"/>
      <w:lvlText w:val="%1.%2.%3.%4.%5.%6.%7.%8"/>
      <w:lvlJc w:val="left"/>
      <w:pPr>
        <w:tabs>
          <w:tab w:val="num" w:pos="3117"/>
        </w:tabs>
        <w:ind w:left="3117" w:hanging="1418"/>
      </w:pPr>
      <w:rPr>
        <w:rFonts w:hint="eastAsia"/>
      </w:rPr>
    </w:lvl>
    <w:lvl w:ilvl="8">
      <w:start w:val="1"/>
      <w:numFmt w:val="decimal"/>
      <w:lvlText w:val="%1.%2.%3.%4.%5.%6.%7.%8.%9"/>
      <w:lvlJc w:val="left"/>
      <w:pPr>
        <w:tabs>
          <w:tab w:val="num" w:pos="3825"/>
        </w:tabs>
        <w:ind w:left="3825" w:hanging="1700"/>
      </w:pPr>
      <w:rPr>
        <w:rFonts w:hint="eastAsia"/>
      </w:rPr>
    </w:lvl>
  </w:abstractNum>
  <w:abstractNum w:abstractNumId="18" w15:restartNumberingAfterBreak="0">
    <w:nsid w:val="37A27699"/>
    <w:multiLevelType w:val="hybridMultilevel"/>
    <w:tmpl w:val="3E8CE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6C721E"/>
    <w:multiLevelType w:val="hybridMultilevel"/>
    <w:tmpl w:val="A8B0FBDC"/>
    <w:lvl w:ilvl="0" w:tplc="42726C78">
      <w:start w:val="1"/>
      <w:numFmt w:val="lowerLetter"/>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22" w15:restartNumberingAfterBreak="0">
    <w:nsid w:val="4392014B"/>
    <w:multiLevelType w:val="multilevel"/>
    <w:tmpl w:val="29446DCE"/>
    <w:lvl w:ilvl="0">
      <w:start w:val="2"/>
      <w:numFmt w:val="decimal"/>
      <w:lvlText w:val="%1"/>
      <w:lvlJc w:val="left"/>
      <w:pPr>
        <w:tabs>
          <w:tab w:val="num" w:pos="425"/>
        </w:tabs>
        <w:ind w:left="425" w:hanging="425"/>
      </w:pPr>
      <w:rPr>
        <w:rFonts w:hint="eastAsia"/>
      </w:rPr>
    </w:lvl>
    <w:lvl w:ilvl="1">
      <w:start w:val="2"/>
      <w:numFmt w:val="decimal"/>
      <w:lvlText w:val="%1.%2"/>
      <w:lvlJc w:val="left"/>
      <w:pPr>
        <w:tabs>
          <w:tab w:val="num" w:pos="992"/>
        </w:tabs>
        <w:ind w:left="992" w:hanging="567"/>
      </w:pPr>
      <w:rPr>
        <w:rFonts w:hint="eastAsia"/>
      </w:rPr>
    </w:lvl>
    <w:lvl w:ilvl="2">
      <w:start w:val="1"/>
      <w:numFmt w:val="decimal"/>
      <w:pStyle w:val="31"/>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3" w15:restartNumberingAfterBreak="0">
    <w:nsid w:val="44D4433C"/>
    <w:multiLevelType w:val="hybridMultilevel"/>
    <w:tmpl w:val="0EBED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DA0DAA"/>
    <w:multiLevelType w:val="multilevel"/>
    <w:tmpl w:val="F8244648"/>
    <w:numStyleLink w:val="StyleBulletedSymbolsymbolLeft025Hanging0252"/>
  </w:abstractNum>
  <w:abstractNum w:abstractNumId="25" w15:restartNumberingAfterBreak="0">
    <w:nsid w:val="47C80715"/>
    <w:multiLevelType w:val="hybridMultilevel"/>
    <w:tmpl w:val="A8B0FBDC"/>
    <w:lvl w:ilvl="0" w:tplc="42726C78">
      <w:start w:val="1"/>
      <w:numFmt w:val="lowerLetter"/>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7528A4"/>
    <w:multiLevelType w:val="hybridMultilevel"/>
    <w:tmpl w:val="B4F83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122569"/>
    <w:multiLevelType w:val="multilevel"/>
    <w:tmpl w:val="AAD06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58159F"/>
    <w:multiLevelType w:val="hybridMultilevel"/>
    <w:tmpl w:val="6C52F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CD66BA"/>
    <w:multiLevelType w:val="hybridMultilevel"/>
    <w:tmpl w:val="5F2C7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2F105C"/>
    <w:multiLevelType w:val="hybridMultilevel"/>
    <w:tmpl w:val="C8B44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4832CA"/>
    <w:multiLevelType w:val="hybridMultilevel"/>
    <w:tmpl w:val="5E9CF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A619F6"/>
    <w:multiLevelType w:val="hybridMultilevel"/>
    <w:tmpl w:val="433E0EAE"/>
    <w:lvl w:ilvl="0" w:tplc="04090001">
      <w:start w:val="1"/>
      <w:numFmt w:val="bullet"/>
      <w:lvlText w:val=""/>
      <w:lvlJc w:val="left"/>
      <w:pPr>
        <w:ind w:left="759" w:hanging="360"/>
      </w:pPr>
      <w:rPr>
        <w:rFonts w:ascii="Symbol" w:hAnsi="Symbol" w:hint="default"/>
      </w:rPr>
    </w:lvl>
    <w:lvl w:ilvl="1" w:tplc="04090003" w:tentative="1">
      <w:start w:val="1"/>
      <w:numFmt w:val="bullet"/>
      <w:lvlText w:val="o"/>
      <w:lvlJc w:val="left"/>
      <w:pPr>
        <w:ind w:left="1479" w:hanging="360"/>
      </w:pPr>
      <w:rPr>
        <w:rFonts w:ascii="Courier New" w:hAnsi="Courier New" w:cs="Courier New" w:hint="default"/>
      </w:rPr>
    </w:lvl>
    <w:lvl w:ilvl="2" w:tplc="04090005" w:tentative="1">
      <w:start w:val="1"/>
      <w:numFmt w:val="bullet"/>
      <w:lvlText w:val=""/>
      <w:lvlJc w:val="left"/>
      <w:pPr>
        <w:ind w:left="2199" w:hanging="360"/>
      </w:pPr>
      <w:rPr>
        <w:rFonts w:ascii="Wingdings" w:hAnsi="Wingdings" w:hint="default"/>
      </w:rPr>
    </w:lvl>
    <w:lvl w:ilvl="3" w:tplc="04090001" w:tentative="1">
      <w:start w:val="1"/>
      <w:numFmt w:val="bullet"/>
      <w:lvlText w:val=""/>
      <w:lvlJc w:val="left"/>
      <w:pPr>
        <w:ind w:left="2919" w:hanging="360"/>
      </w:pPr>
      <w:rPr>
        <w:rFonts w:ascii="Symbol" w:hAnsi="Symbol" w:hint="default"/>
      </w:rPr>
    </w:lvl>
    <w:lvl w:ilvl="4" w:tplc="04090003" w:tentative="1">
      <w:start w:val="1"/>
      <w:numFmt w:val="bullet"/>
      <w:lvlText w:val="o"/>
      <w:lvlJc w:val="left"/>
      <w:pPr>
        <w:ind w:left="3639" w:hanging="360"/>
      </w:pPr>
      <w:rPr>
        <w:rFonts w:ascii="Courier New" w:hAnsi="Courier New" w:cs="Courier New" w:hint="default"/>
      </w:rPr>
    </w:lvl>
    <w:lvl w:ilvl="5" w:tplc="04090005" w:tentative="1">
      <w:start w:val="1"/>
      <w:numFmt w:val="bullet"/>
      <w:lvlText w:val=""/>
      <w:lvlJc w:val="left"/>
      <w:pPr>
        <w:ind w:left="4359" w:hanging="360"/>
      </w:pPr>
      <w:rPr>
        <w:rFonts w:ascii="Wingdings" w:hAnsi="Wingdings" w:hint="default"/>
      </w:rPr>
    </w:lvl>
    <w:lvl w:ilvl="6" w:tplc="04090001" w:tentative="1">
      <w:start w:val="1"/>
      <w:numFmt w:val="bullet"/>
      <w:lvlText w:val=""/>
      <w:lvlJc w:val="left"/>
      <w:pPr>
        <w:ind w:left="5079" w:hanging="360"/>
      </w:pPr>
      <w:rPr>
        <w:rFonts w:ascii="Symbol" w:hAnsi="Symbol" w:hint="default"/>
      </w:rPr>
    </w:lvl>
    <w:lvl w:ilvl="7" w:tplc="04090003" w:tentative="1">
      <w:start w:val="1"/>
      <w:numFmt w:val="bullet"/>
      <w:lvlText w:val="o"/>
      <w:lvlJc w:val="left"/>
      <w:pPr>
        <w:ind w:left="5799" w:hanging="360"/>
      </w:pPr>
      <w:rPr>
        <w:rFonts w:ascii="Courier New" w:hAnsi="Courier New" w:cs="Courier New" w:hint="default"/>
      </w:rPr>
    </w:lvl>
    <w:lvl w:ilvl="8" w:tplc="04090005" w:tentative="1">
      <w:start w:val="1"/>
      <w:numFmt w:val="bullet"/>
      <w:lvlText w:val=""/>
      <w:lvlJc w:val="left"/>
      <w:pPr>
        <w:ind w:left="6519" w:hanging="360"/>
      </w:pPr>
      <w:rPr>
        <w:rFonts w:ascii="Wingdings" w:hAnsi="Wingdings" w:hint="default"/>
      </w:rPr>
    </w:lvl>
  </w:abstractNum>
  <w:num w:numId="1">
    <w:abstractNumId w:val="17"/>
  </w:num>
  <w:num w:numId="2">
    <w:abstractNumId w:val="22"/>
  </w:num>
  <w:num w:numId="3">
    <w:abstractNumId w:val="1"/>
  </w:num>
  <w:num w:numId="4">
    <w:abstractNumId w:val="0"/>
    <w:lvlOverride w:ilvl="0">
      <w:startOverride w:val="1"/>
    </w:lvlOverride>
  </w:num>
  <w:num w:numId="5">
    <w:abstractNumId w:val="18"/>
  </w:num>
  <w:num w:numId="6">
    <w:abstractNumId w:val="19"/>
  </w:num>
  <w:num w:numId="7">
    <w:abstractNumId w:val="9"/>
  </w:num>
  <w:num w:numId="8">
    <w:abstractNumId w:val="21"/>
  </w:num>
  <w:num w:numId="9">
    <w:abstractNumId w:val="27"/>
  </w:num>
  <w:num w:numId="10">
    <w:abstractNumId w:val="29"/>
  </w:num>
  <w:num w:numId="11">
    <w:abstractNumId w:val="15"/>
  </w:num>
  <w:num w:numId="12">
    <w:abstractNumId w:val="16"/>
  </w:num>
  <w:num w:numId="13">
    <w:abstractNumId w:val="33"/>
  </w:num>
  <w:num w:numId="14">
    <w:abstractNumId w:val="23"/>
  </w:num>
  <w:num w:numId="15">
    <w:abstractNumId w:val="24"/>
  </w:num>
  <w:num w:numId="16">
    <w:abstractNumId w:val="25"/>
  </w:num>
  <w:num w:numId="17">
    <w:abstractNumId w:val="20"/>
  </w:num>
  <w:num w:numId="18">
    <w:abstractNumId w:val="8"/>
  </w:num>
  <w:num w:numId="19">
    <w:abstractNumId w:val="12"/>
  </w:num>
  <w:num w:numId="20">
    <w:abstractNumId w:val="6"/>
  </w:num>
  <w:num w:numId="21">
    <w:abstractNumId w:val="3"/>
  </w:num>
  <w:num w:numId="22">
    <w:abstractNumId w:val="6"/>
  </w:num>
  <w:num w:numId="23">
    <w:abstractNumId w:val="7"/>
  </w:num>
  <w:num w:numId="24">
    <w:abstractNumId w:val="26"/>
  </w:num>
  <w:num w:numId="25">
    <w:abstractNumId w:val="35"/>
  </w:num>
  <w:num w:numId="26">
    <w:abstractNumId w:val="5"/>
  </w:num>
  <w:num w:numId="27">
    <w:abstractNumId w:val="10"/>
  </w:num>
  <w:num w:numId="28">
    <w:abstractNumId w:val="32"/>
  </w:num>
  <w:num w:numId="29">
    <w:abstractNumId w:val="14"/>
  </w:num>
  <w:num w:numId="30">
    <w:abstractNumId w:val="34"/>
  </w:num>
  <w:num w:numId="31">
    <w:abstractNumId w:val="4"/>
  </w:num>
  <w:num w:numId="32">
    <w:abstractNumId w:val="31"/>
  </w:num>
  <w:num w:numId="33">
    <w:abstractNumId w:val="2"/>
  </w:num>
  <w:num w:numId="34">
    <w:abstractNumId w:val="30"/>
  </w:num>
  <w:num w:numId="35">
    <w:abstractNumId w:val="28"/>
  </w:num>
  <w:num w:numId="36">
    <w:abstractNumId w:val="13"/>
  </w:num>
  <w:num w:numId="37">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39"/>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2E9A"/>
    <w:rsid w:val="00000E02"/>
    <w:rsid w:val="0000184F"/>
    <w:rsid w:val="00001896"/>
    <w:rsid w:val="000019AE"/>
    <w:rsid w:val="00001CFC"/>
    <w:rsid w:val="00001DD1"/>
    <w:rsid w:val="00002861"/>
    <w:rsid w:val="0000309E"/>
    <w:rsid w:val="000032DB"/>
    <w:rsid w:val="00003A90"/>
    <w:rsid w:val="00003A9A"/>
    <w:rsid w:val="00003BF6"/>
    <w:rsid w:val="0000463D"/>
    <w:rsid w:val="00005312"/>
    <w:rsid w:val="00005C53"/>
    <w:rsid w:val="00006808"/>
    <w:rsid w:val="000069F5"/>
    <w:rsid w:val="000077B0"/>
    <w:rsid w:val="00007CE3"/>
    <w:rsid w:val="00010073"/>
    <w:rsid w:val="00011FF1"/>
    <w:rsid w:val="000129F8"/>
    <w:rsid w:val="0001323E"/>
    <w:rsid w:val="000135D3"/>
    <w:rsid w:val="00014B35"/>
    <w:rsid w:val="00015743"/>
    <w:rsid w:val="000159F4"/>
    <w:rsid w:val="00015E0E"/>
    <w:rsid w:val="00015ECB"/>
    <w:rsid w:val="00016305"/>
    <w:rsid w:val="00016D5E"/>
    <w:rsid w:val="000173BB"/>
    <w:rsid w:val="00020584"/>
    <w:rsid w:val="0002082D"/>
    <w:rsid w:val="00020DA0"/>
    <w:rsid w:val="000223F3"/>
    <w:rsid w:val="00022C5A"/>
    <w:rsid w:val="00022C60"/>
    <w:rsid w:val="00023458"/>
    <w:rsid w:val="00023681"/>
    <w:rsid w:val="00023777"/>
    <w:rsid w:val="00023887"/>
    <w:rsid w:val="00023D78"/>
    <w:rsid w:val="0002480C"/>
    <w:rsid w:val="00024A28"/>
    <w:rsid w:val="00025196"/>
    <w:rsid w:val="000253B2"/>
    <w:rsid w:val="00025E38"/>
    <w:rsid w:val="00026FEB"/>
    <w:rsid w:val="00027F2C"/>
    <w:rsid w:val="00027FEF"/>
    <w:rsid w:val="00030B50"/>
    <w:rsid w:val="00030BD1"/>
    <w:rsid w:val="00030CAE"/>
    <w:rsid w:val="00030ED7"/>
    <w:rsid w:val="00031445"/>
    <w:rsid w:val="00031DCE"/>
    <w:rsid w:val="00032473"/>
    <w:rsid w:val="00032B25"/>
    <w:rsid w:val="00032F6F"/>
    <w:rsid w:val="00034587"/>
    <w:rsid w:val="0003518E"/>
    <w:rsid w:val="000351CF"/>
    <w:rsid w:val="000356B1"/>
    <w:rsid w:val="000366FD"/>
    <w:rsid w:val="00036F61"/>
    <w:rsid w:val="00037A4E"/>
    <w:rsid w:val="00040370"/>
    <w:rsid w:val="000405A1"/>
    <w:rsid w:val="00040D1F"/>
    <w:rsid w:val="00041939"/>
    <w:rsid w:val="00041BEC"/>
    <w:rsid w:val="000426AE"/>
    <w:rsid w:val="00042C8D"/>
    <w:rsid w:val="000430D1"/>
    <w:rsid w:val="00043600"/>
    <w:rsid w:val="00044BB5"/>
    <w:rsid w:val="00045276"/>
    <w:rsid w:val="00045B00"/>
    <w:rsid w:val="00045F77"/>
    <w:rsid w:val="0004631F"/>
    <w:rsid w:val="00046B54"/>
    <w:rsid w:val="0005045E"/>
    <w:rsid w:val="0005124A"/>
    <w:rsid w:val="000516DB"/>
    <w:rsid w:val="00051E09"/>
    <w:rsid w:val="00051F9A"/>
    <w:rsid w:val="00052294"/>
    <w:rsid w:val="000541E5"/>
    <w:rsid w:val="00054510"/>
    <w:rsid w:val="0005472A"/>
    <w:rsid w:val="00055660"/>
    <w:rsid w:val="00055E6F"/>
    <w:rsid w:val="0005665A"/>
    <w:rsid w:val="000566C6"/>
    <w:rsid w:val="00056E01"/>
    <w:rsid w:val="0005775D"/>
    <w:rsid w:val="00060460"/>
    <w:rsid w:val="0006080D"/>
    <w:rsid w:val="00060A93"/>
    <w:rsid w:val="00061789"/>
    <w:rsid w:val="00062849"/>
    <w:rsid w:val="00062E9B"/>
    <w:rsid w:val="00063550"/>
    <w:rsid w:val="00063A31"/>
    <w:rsid w:val="000645C6"/>
    <w:rsid w:val="000648FB"/>
    <w:rsid w:val="00064F1A"/>
    <w:rsid w:val="00065AC0"/>
    <w:rsid w:val="00065B1B"/>
    <w:rsid w:val="00066A17"/>
    <w:rsid w:val="00067E79"/>
    <w:rsid w:val="00070856"/>
    <w:rsid w:val="00070CF7"/>
    <w:rsid w:val="0007103B"/>
    <w:rsid w:val="0007231E"/>
    <w:rsid w:val="000723DB"/>
    <w:rsid w:val="0007293D"/>
    <w:rsid w:val="00072E74"/>
    <w:rsid w:val="0007300C"/>
    <w:rsid w:val="0007384B"/>
    <w:rsid w:val="00074394"/>
    <w:rsid w:val="000776CC"/>
    <w:rsid w:val="0007793C"/>
    <w:rsid w:val="00080AF1"/>
    <w:rsid w:val="00080F78"/>
    <w:rsid w:val="0008100E"/>
    <w:rsid w:val="0008117A"/>
    <w:rsid w:val="0008153A"/>
    <w:rsid w:val="000818D7"/>
    <w:rsid w:val="00081DE1"/>
    <w:rsid w:val="0008229C"/>
    <w:rsid w:val="00083A95"/>
    <w:rsid w:val="000849CF"/>
    <w:rsid w:val="00084E2E"/>
    <w:rsid w:val="00084EDF"/>
    <w:rsid w:val="00085961"/>
    <w:rsid w:val="00085D74"/>
    <w:rsid w:val="00086423"/>
    <w:rsid w:val="00086826"/>
    <w:rsid w:val="00086DFD"/>
    <w:rsid w:val="00087B0E"/>
    <w:rsid w:val="00090DF6"/>
    <w:rsid w:val="000912D6"/>
    <w:rsid w:val="000915C4"/>
    <w:rsid w:val="00091818"/>
    <w:rsid w:val="000929A5"/>
    <w:rsid w:val="00093E98"/>
    <w:rsid w:val="0009401A"/>
    <w:rsid w:val="0009436F"/>
    <w:rsid w:val="00094445"/>
    <w:rsid w:val="00094D86"/>
    <w:rsid w:val="00095959"/>
    <w:rsid w:val="00095FAA"/>
    <w:rsid w:val="00096071"/>
    <w:rsid w:val="000962AF"/>
    <w:rsid w:val="0009654F"/>
    <w:rsid w:val="000A00EB"/>
    <w:rsid w:val="000A06EB"/>
    <w:rsid w:val="000A0D47"/>
    <w:rsid w:val="000A0F08"/>
    <w:rsid w:val="000A153A"/>
    <w:rsid w:val="000A24EC"/>
    <w:rsid w:val="000A28B4"/>
    <w:rsid w:val="000A3A91"/>
    <w:rsid w:val="000A416C"/>
    <w:rsid w:val="000A440A"/>
    <w:rsid w:val="000A4800"/>
    <w:rsid w:val="000A4BA1"/>
    <w:rsid w:val="000A4BBE"/>
    <w:rsid w:val="000A533D"/>
    <w:rsid w:val="000A571F"/>
    <w:rsid w:val="000A623D"/>
    <w:rsid w:val="000A65C0"/>
    <w:rsid w:val="000A662F"/>
    <w:rsid w:val="000A6655"/>
    <w:rsid w:val="000A690B"/>
    <w:rsid w:val="000A69EF"/>
    <w:rsid w:val="000A6EC5"/>
    <w:rsid w:val="000B0140"/>
    <w:rsid w:val="000B0467"/>
    <w:rsid w:val="000B0641"/>
    <w:rsid w:val="000B08C4"/>
    <w:rsid w:val="000B0ECF"/>
    <w:rsid w:val="000B0FE7"/>
    <w:rsid w:val="000B1755"/>
    <w:rsid w:val="000B1C3B"/>
    <w:rsid w:val="000B1DE5"/>
    <w:rsid w:val="000B2CE8"/>
    <w:rsid w:val="000B36F3"/>
    <w:rsid w:val="000B38D7"/>
    <w:rsid w:val="000B3A57"/>
    <w:rsid w:val="000B50FA"/>
    <w:rsid w:val="000B5B2D"/>
    <w:rsid w:val="000B61D7"/>
    <w:rsid w:val="000B686C"/>
    <w:rsid w:val="000B6A5A"/>
    <w:rsid w:val="000B70C1"/>
    <w:rsid w:val="000B7336"/>
    <w:rsid w:val="000C0184"/>
    <w:rsid w:val="000C03F7"/>
    <w:rsid w:val="000C19A3"/>
    <w:rsid w:val="000C327D"/>
    <w:rsid w:val="000C3337"/>
    <w:rsid w:val="000C43D9"/>
    <w:rsid w:val="000C492B"/>
    <w:rsid w:val="000C5CBF"/>
    <w:rsid w:val="000C6631"/>
    <w:rsid w:val="000C77B9"/>
    <w:rsid w:val="000D00E9"/>
    <w:rsid w:val="000D03A0"/>
    <w:rsid w:val="000D0E29"/>
    <w:rsid w:val="000D2C5C"/>
    <w:rsid w:val="000D35B9"/>
    <w:rsid w:val="000D400A"/>
    <w:rsid w:val="000D436E"/>
    <w:rsid w:val="000D52BE"/>
    <w:rsid w:val="000D5907"/>
    <w:rsid w:val="000D5A19"/>
    <w:rsid w:val="000D78B1"/>
    <w:rsid w:val="000D7AE4"/>
    <w:rsid w:val="000E0E23"/>
    <w:rsid w:val="000E1112"/>
    <w:rsid w:val="000E1220"/>
    <w:rsid w:val="000E1AC1"/>
    <w:rsid w:val="000E1F3C"/>
    <w:rsid w:val="000E2042"/>
    <w:rsid w:val="000E26CA"/>
    <w:rsid w:val="000E38BA"/>
    <w:rsid w:val="000E4B76"/>
    <w:rsid w:val="000E4CA5"/>
    <w:rsid w:val="000E4EFF"/>
    <w:rsid w:val="000E5A32"/>
    <w:rsid w:val="000E795D"/>
    <w:rsid w:val="000E7DB6"/>
    <w:rsid w:val="000F0290"/>
    <w:rsid w:val="000F06EF"/>
    <w:rsid w:val="000F08C1"/>
    <w:rsid w:val="000F09A3"/>
    <w:rsid w:val="000F13A6"/>
    <w:rsid w:val="000F1425"/>
    <w:rsid w:val="000F208A"/>
    <w:rsid w:val="000F29EB"/>
    <w:rsid w:val="000F2A2D"/>
    <w:rsid w:val="000F2E48"/>
    <w:rsid w:val="000F3077"/>
    <w:rsid w:val="000F39FC"/>
    <w:rsid w:val="000F3A48"/>
    <w:rsid w:val="000F3F1F"/>
    <w:rsid w:val="000F405D"/>
    <w:rsid w:val="000F475A"/>
    <w:rsid w:val="000F4876"/>
    <w:rsid w:val="000F5EA1"/>
    <w:rsid w:val="000F617B"/>
    <w:rsid w:val="000F67DC"/>
    <w:rsid w:val="000F71E4"/>
    <w:rsid w:val="000F72FA"/>
    <w:rsid w:val="00100A11"/>
    <w:rsid w:val="00100C59"/>
    <w:rsid w:val="00100F0F"/>
    <w:rsid w:val="00100FEC"/>
    <w:rsid w:val="0010134E"/>
    <w:rsid w:val="00102181"/>
    <w:rsid w:val="00102400"/>
    <w:rsid w:val="00102669"/>
    <w:rsid w:val="00102950"/>
    <w:rsid w:val="00102ADB"/>
    <w:rsid w:val="00102EC3"/>
    <w:rsid w:val="00104B40"/>
    <w:rsid w:val="00105565"/>
    <w:rsid w:val="00105957"/>
    <w:rsid w:val="00106298"/>
    <w:rsid w:val="00106581"/>
    <w:rsid w:val="0010674E"/>
    <w:rsid w:val="00106880"/>
    <w:rsid w:val="00106FBB"/>
    <w:rsid w:val="00107AF4"/>
    <w:rsid w:val="00107BE5"/>
    <w:rsid w:val="00110272"/>
    <w:rsid w:val="001106A0"/>
    <w:rsid w:val="001106CF"/>
    <w:rsid w:val="0011084B"/>
    <w:rsid w:val="00110C07"/>
    <w:rsid w:val="00110C10"/>
    <w:rsid w:val="00111018"/>
    <w:rsid w:val="00111C38"/>
    <w:rsid w:val="00111FBF"/>
    <w:rsid w:val="00111FE2"/>
    <w:rsid w:val="00112317"/>
    <w:rsid w:val="00112F84"/>
    <w:rsid w:val="00113A4F"/>
    <w:rsid w:val="00114679"/>
    <w:rsid w:val="0011488C"/>
    <w:rsid w:val="001149A9"/>
    <w:rsid w:val="00114AB3"/>
    <w:rsid w:val="00115755"/>
    <w:rsid w:val="001160AD"/>
    <w:rsid w:val="00117DB1"/>
    <w:rsid w:val="00121D2F"/>
    <w:rsid w:val="00122933"/>
    <w:rsid w:val="0012310A"/>
    <w:rsid w:val="001232C4"/>
    <w:rsid w:val="0012421E"/>
    <w:rsid w:val="001242E3"/>
    <w:rsid w:val="00124349"/>
    <w:rsid w:val="001249C6"/>
    <w:rsid w:val="001256E4"/>
    <w:rsid w:val="0012594C"/>
    <w:rsid w:val="00126780"/>
    <w:rsid w:val="00126D4C"/>
    <w:rsid w:val="001270AA"/>
    <w:rsid w:val="0013167B"/>
    <w:rsid w:val="00131CEB"/>
    <w:rsid w:val="00131F23"/>
    <w:rsid w:val="0013294C"/>
    <w:rsid w:val="00132A1D"/>
    <w:rsid w:val="00132C69"/>
    <w:rsid w:val="00133647"/>
    <w:rsid w:val="00133684"/>
    <w:rsid w:val="0013368E"/>
    <w:rsid w:val="00133771"/>
    <w:rsid w:val="00133B2B"/>
    <w:rsid w:val="001340D8"/>
    <w:rsid w:val="00134AD1"/>
    <w:rsid w:val="00136068"/>
    <w:rsid w:val="001369A8"/>
    <w:rsid w:val="0013763B"/>
    <w:rsid w:val="0014180A"/>
    <w:rsid w:val="001419BA"/>
    <w:rsid w:val="00141CA7"/>
    <w:rsid w:val="0014234B"/>
    <w:rsid w:val="00142796"/>
    <w:rsid w:val="0014303C"/>
    <w:rsid w:val="001439B2"/>
    <w:rsid w:val="00143BB4"/>
    <w:rsid w:val="00144618"/>
    <w:rsid w:val="00144766"/>
    <w:rsid w:val="0014531B"/>
    <w:rsid w:val="00146F1E"/>
    <w:rsid w:val="00147682"/>
    <w:rsid w:val="00150F56"/>
    <w:rsid w:val="0015199D"/>
    <w:rsid w:val="00151C59"/>
    <w:rsid w:val="00152391"/>
    <w:rsid w:val="00152466"/>
    <w:rsid w:val="00152B92"/>
    <w:rsid w:val="0015388D"/>
    <w:rsid w:val="00153BB6"/>
    <w:rsid w:val="001542A9"/>
    <w:rsid w:val="0015460D"/>
    <w:rsid w:val="0015469A"/>
    <w:rsid w:val="00154E23"/>
    <w:rsid w:val="00154F0E"/>
    <w:rsid w:val="001550D3"/>
    <w:rsid w:val="0015526D"/>
    <w:rsid w:val="0015566B"/>
    <w:rsid w:val="001567A7"/>
    <w:rsid w:val="00156CB6"/>
    <w:rsid w:val="00157AA7"/>
    <w:rsid w:val="00160BF5"/>
    <w:rsid w:val="00160C2D"/>
    <w:rsid w:val="00160F47"/>
    <w:rsid w:val="001613F4"/>
    <w:rsid w:val="001621A3"/>
    <w:rsid w:val="001628A2"/>
    <w:rsid w:val="00162C38"/>
    <w:rsid w:val="00162C49"/>
    <w:rsid w:val="00163BB7"/>
    <w:rsid w:val="00163F3F"/>
    <w:rsid w:val="00164153"/>
    <w:rsid w:val="0016552E"/>
    <w:rsid w:val="001655A6"/>
    <w:rsid w:val="00165B4E"/>
    <w:rsid w:val="00166510"/>
    <w:rsid w:val="00166ABA"/>
    <w:rsid w:val="00166E1C"/>
    <w:rsid w:val="00167566"/>
    <w:rsid w:val="00167D6E"/>
    <w:rsid w:val="00167E2F"/>
    <w:rsid w:val="0017060E"/>
    <w:rsid w:val="00171867"/>
    <w:rsid w:val="00171A31"/>
    <w:rsid w:val="00171D35"/>
    <w:rsid w:val="001721FC"/>
    <w:rsid w:val="0017221C"/>
    <w:rsid w:val="0017503E"/>
    <w:rsid w:val="00175580"/>
    <w:rsid w:val="001757BE"/>
    <w:rsid w:val="00175DF0"/>
    <w:rsid w:val="00176409"/>
    <w:rsid w:val="0017652C"/>
    <w:rsid w:val="00176C89"/>
    <w:rsid w:val="00177296"/>
    <w:rsid w:val="00177539"/>
    <w:rsid w:val="00177742"/>
    <w:rsid w:val="00177877"/>
    <w:rsid w:val="00180376"/>
    <w:rsid w:val="00180577"/>
    <w:rsid w:val="00180742"/>
    <w:rsid w:val="00180C06"/>
    <w:rsid w:val="00180F29"/>
    <w:rsid w:val="0018165E"/>
    <w:rsid w:val="001818FB"/>
    <w:rsid w:val="00181B37"/>
    <w:rsid w:val="00181E65"/>
    <w:rsid w:val="00182879"/>
    <w:rsid w:val="00182D59"/>
    <w:rsid w:val="00182FC2"/>
    <w:rsid w:val="0018527B"/>
    <w:rsid w:val="0018567D"/>
    <w:rsid w:val="00190036"/>
    <w:rsid w:val="001900B8"/>
    <w:rsid w:val="0019091A"/>
    <w:rsid w:val="001910CC"/>
    <w:rsid w:val="00191848"/>
    <w:rsid w:val="001918D9"/>
    <w:rsid w:val="00192D1F"/>
    <w:rsid w:val="00192D9C"/>
    <w:rsid w:val="00193572"/>
    <w:rsid w:val="00193633"/>
    <w:rsid w:val="00193704"/>
    <w:rsid w:val="00194063"/>
    <w:rsid w:val="00194135"/>
    <w:rsid w:val="0019479E"/>
    <w:rsid w:val="001950B4"/>
    <w:rsid w:val="001950E0"/>
    <w:rsid w:val="001954B3"/>
    <w:rsid w:val="00195C81"/>
    <w:rsid w:val="0019606E"/>
    <w:rsid w:val="00196688"/>
    <w:rsid w:val="00196887"/>
    <w:rsid w:val="001977D8"/>
    <w:rsid w:val="00197D82"/>
    <w:rsid w:val="00197FE9"/>
    <w:rsid w:val="001A2230"/>
    <w:rsid w:val="001A26AC"/>
    <w:rsid w:val="001A2CA6"/>
    <w:rsid w:val="001A3292"/>
    <w:rsid w:val="001A3BA9"/>
    <w:rsid w:val="001A4170"/>
    <w:rsid w:val="001A4A2B"/>
    <w:rsid w:val="001A4C18"/>
    <w:rsid w:val="001A4C4B"/>
    <w:rsid w:val="001A4CAC"/>
    <w:rsid w:val="001A4CE1"/>
    <w:rsid w:val="001A4D35"/>
    <w:rsid w:val="001A4D4F"/>
    <w:rsid w:val="001A4EDC"/>
    <w:rsid w:val="001A5C4D"/>
    <w:rsid w:val="001A7A21"/>
    <w:rsid w:val="001A7D14"/>
    <w:rsid w:val="001B05D6"/>
    <w:rsid w:val="001B0B22"/>
    <w:rsid w:val="001B0BB9"/>
    <w:rsid w:val="001B127F"/>
    <w:rsid w:val="001B12F9"/>
    <w:rsid w:val="001B15B0"/>
    <w:rsid w:val="001B1F2C"/>
    <w:rsid w:val="001B21B2"/>
    <w:rsid w:val="001B3061"/>
    <w:rsid w:val="001B3AF7"/>
    <w:rsid w:val="001B41AD"/>
    <w:rsid w:val="001B45FB"/>
    <w:rsid w:val="001B4D23"/>
    <w:rsid w:val="001B4E70"/>
    <w:rsid w:val="001B5BC1"/>
    <w:rsid w:val="001B6DA8"/>
    <w:rsid w:val="001C0514"/>
    <w:rsid w:val="001C0EB7"/>
    <w:rsid w:val="001C1901"/>
    <w:rsid w:val="001C1DBB"/>
    <w:rsid w:val="001C200A"/>
    <w:rsid w:val="001C2B30"/>
    <w:rsid w:val="001C323B"/>
    <w:rsid w:val="001C42CF"/>
    <w:rsid w:val="001C5BFF"/>
    <w:rsid w:val="001C60B4"/>
    <w:rsid w:val="001C6F6A"/>
    <w:rsid w:val="001C7262"/>
    <w:rsid w:val="001C7DA5"/>
    <w:rsid w:val="001D032E"/>
    <w:rsid w:val="001D0D15"/>
    <w:rsid w:val="001D27DC"/>
    <w:rsid w:val="001D2DAB"/>
    <w:rsid w:val="001D2EF7"/>
    <w:rsid w:val="001D328F"/>
    <w:rsid w:val="001D3B0A"/>
    <w:rsid w:val="001D3B74"/>
    <w:rsid w:val="001D4408"/>
    <w:rsid w:val="001D4DC4"/>
    <w:rsid w:val="001D5147"/>
    <w:rsid w:val="001D56CB"/>
    <w:rsid w:val="001D5BB7"/>
    <w:rsid w:val="001D5CA2"/>
    <w:rsid w:val="001D6089"/>
    <w:rsid w:val="001D6CDE"/>
    <w:rsid w:val="001D7428"/>
    <w:rsid w:val="001D7F01"/>
    <w:rsid w:val="001E03A7"/>
    <w:rsid w:val="001E0E4F"/>
    <w:rsid w:val="001E2C38"/>
    <w:rsid w:val="001E33FC"/>
    <w:rsid w:val="001E3830"/>
    <w:rsid w:val="001E47FB"/>
    <w:rsid w:val="001E5417"/>
    <w:rsid w:val="001E553A"/>
    <w:rsid w:val="001E5B67"/>
    <w:rsid w:val="001E687D"/>
    <w:rsid w:val="001E6A95"/>
    <w:rsid w:val="001E775A"/>
    <w:rsid w:val="001E7763"/>
    <w:rsid w:val="001E7850"/>
    <w:rsid w:val="001E7938"/>
    <w:rsid w:val="001F0656"/>
    <w:rsid w:val="001F0AD5"/>
    <w:rsid w:val="001F163D"/>
    <w:rsid w:val="001F16EF"/>
    <w:rsid w:val="001F1949"/>
    <w:rsid w:val="001F2599"/>
    <w:rsid w:val="001F2D48"/>
    <w:rsid w:val="001F2DB6"/>
    <w:rsid w:val="001F3039"/>
    <w:rsid w:val="001F3134"/>
    <w:rsid w:val="001F31DD"/>
    <w:rsid w:val="001F4234"/>
    <w:rsid w:val="001F4B5A"/>
    <w:rsid w:val="001F4B98"/>
    <w:rsid w:val="001F5406"/>
    <w:rsid w:val="001F565C"/>
    <w:rsid w:val="001F566C"/>
    <w:rsid w:val="001F631E"/>
    <w:rsid w:val="001F6338"/>
    <w:rsid w:val="001F688B"/>
    <w:rsid w:val="001F7025"/>
    <w:rsid w:val="001F7C02"/>
    <w:rsid w:val="00200290"/>
    <w:rsid w:val="002013FB"/>
    <w:rsid w:val="0020147D"/>
    <w:rsid w:val="002014DA"/>
    <w:rsid w:val="002015DC"/>
    <w:rsid w:val="002015DE"/>
    <w:rsid w:val="002015F1"/>
    <w:rsid w:val="0020282E"/>
    <w:rsid w:val="00203244"/>
    <w:rsid w:val="0020395D"/>
    <w:rsid w:val="00203BE5"/>
    <w:rsid w:val="00204468"/>
    <w:rsid w:val="00204BA0"/>
    <w:rsid w:val="00205D2D"/>
    <w:rsid w:val="00205ECF"/>
    <w:rsid w:val="00206F8A"/>
    <w:rsid w:val="002071DB"/>
    <w:rsid w:val="002078F1"/>
    <w:rsid w:val="002079A0"/>
    <w:rsid w:val="0021003F"/>
    <w:rsid w:val="00210A7A"/>
    <w:rsid w:val="002114CA"/>
    <w:rsid w:val="00211633"/>
    <w:rsid w:val="00212084"/>
    <w:rsid w:val="00212625"/>
    <w:rsid w:val="00213881"/>
    <w:rsid w:val="002138DC"/>
    <w:rsid w:val="00213E33"/>
    <w:rsid w:val="00213F90"/>
    <w:rsid w:val="00214091"/>
    <w:rsid w:val="0021436E"/>
    <w:rsid w:val="00214E69"/>
    <w:rsid w:val="00215171"/>
    <w:rsid w:val="002155FC"/>
    <w:rsid w:val="002158FE"/>
    <w:rsid w:val="00215D2B"/>
    <w:rsid w:val="00215D97"/>
    <w:rsid w:val="00216D41"/>
    <w:rsid w:val="00217417"/>
    <w:rsid w:val="0021755C"/>
    <w:rsid w:val="00217A03"/>
    <w:rsid w:val="00217C1E"/>
    <w:rsid w:val="00217D59"/>
    <w:rsid w:val="00220B0C"/>
    <w:rsid w:val="002211B1"/>
    <w:rsid w:val="00221656"/>
    <w:rsid w:val="00222431"/>
    <w:rsid w:val="00222D2F"/>
    <w:rsid w:val="00222F6A"/>
    <w:rsid w:val="00222F7B"/>
    <w:rsid w:val="002230A2"/>
    <w:rsid w:val="00223330"/>
    <w:rsid w:val="002237E0"/>
    <w:rsid w:val="002248D1"/>
    <w:rsid w:val="00225765"/>
    <w:rsid w:val="0022614B"/>
    <w:rsid w:val="00226432"/>
    <w:rsid w:val="00226BD9"/>
    <w:rsid w:val="00226CCB"/>
    <w:rsid w:val="0022773C"/>
    <w:rsid w:val="002301BD"/>
    <w:rsid w:val="00230889"/>
    <w:rsid w:val="00230914"/>
    <w:rsid w:val="00231FC4"/>
    <w:rsid w:val="00231FD7"/>
    <w:rsid w:val="00232025"/>
    <w:rsid w:val="0023246C"/>
    <w:rsid w:val="0023257C"/>
    <w:rsid w:val="002328A6"/>
    <w:rsid w:val="00232E3D"/>
    <w:rsid w:val="00234610"/>
    <w:rsid w:val="00235968"/>
    <w:rsid w:val="00235A74"/>
    <w:rsid w:val="00235C81"/>
    <w:rsid w:val="00235D58"/>
    <w:rsid w:val="00235FFC"/>
    <w:rsid w:val="00236353"/>
    <w:rsid w:val="00236464"/>
    <w:rsid w:val="002365A9"/>
    <w:rsid w:val="0023670B"/>
    <w:rsid w:val="00236844"/>
    <w:rsid w:val="002370E6"/>
    <w:rsid w:val="00240379"/>
    <w:rsid w:val="0024057D"/>
    <w:rsid w:val="0024094D"/>
    <w:rsid w:val="00240A10"/>
    <w:rsid w:val="00240CC8"/>
    <w:rsid w:val="00241442"/>
    <w:rsid w:val="002429E7"/>
    <w:rsid w:val="00242C66"/>
    <w:rsid w:val="00243198"/>
    <w:rsid w:val="00243229"/>
    <w:rsid w:val="00243A99"/>
    <w:rsid w:val="00244801"/>
    <w:rsid w:val="00245AF1"/>
    <w:rsid w:val="00245B24"/>
    <w:rsid w:val="00245FA4"/>
    <w:rsid w:val="0024612C"/>
    <w:rsid w:val="00250362"/>
    <w:rsid w:val="0025082C"/>
    <w:rsid w:val="00251342"/>
    <w:rsid w:val="00251399"/>
    <w:rsid w:val="002513D8"/>
    <w:rsid w:val="00251AE6"/>
    <w:rsid w:val="00251D91"/>
    <w:rsid w:val="002528EE"/>
    <w:rsid w:val="00252AB2"/>
    <w:rsid w:val="00253576"/>
    <w:rsid w:val="00253728"/>
    <w:rsid w:val="00255087"/>
    <w:rsid w:val="00256829"/>
    <w:rsid w:val="00256ACA"/>
    <w:rsid w:val="00256CB2"/>
    <w:rsid w:val="00256F94"/>
    <w:rsid w:val="0025705A"/>
    <w:rsid w:val="002576FA"/>
    <w:rsid w:val="00257D7A"/>
    <w:rsid w:val="0026079F"/>
    <w:rsid w:val="002612D7"/>
    <w:rsid w:val="002612D9"/>
    <w:rsid w:val="002626C4"/>
    <w:rsid w:val="00262FB7"/>
    <w:rsid w:val="0026362C"/>
    <w:rsid w:val="002636A6"/>
    <w:rsid w:val="002642B4"/>
    <w:rsid w:val="002643F6"/>
    <w:rsid w:val="002644FA"/>
    <w:rsid w:val="00265A31"/>
    <w:rsid w:val="00265D6C"/>
    <w:rsid w:val="00266869"/>
    <w:rsid w:val="002670EC"/>
    <w:rsid w:val="002719D9"/>
    <w:rsid w:val="00271CC4"/>
    <w:rsid w:val="00272089"/>
    <w:rsid w:val="002720CF"/>
    <w:rsid w:val="0027308E"/>
    <w:rsid w:val="002733CC"/>
    <w:rsid w:val="002738B3"/>
    <w:rsid w:val="0027408D"/>
    <w:rsid w:val="00274B7F"/>
    <w:rsid w:val="002752AB"/>
    <w:rsid w:val="00277243"/>
    <w:rsid w:val="00277480"/>
    <w:rsid w:val="002800AC"/>
    <w:rsid w:val="002810A8"/>
    <w:rsid w:val="00282356"/>
    <w:rsid w:val="0028237C"/>
    <w:rsid w:val="00282967"/>
    <w:rsid w:val="00282A64"/>
    <w:rsid w:val="00282C6A"/>
    <w:rsid w:val="00283483"/>
    <w:rsid w:val="00283A4D"/>
    <w:rsid w:val="00284059"/>
    <w:rsid w:val="002841F3"/>
    <w:rsid w:val="002844C1"/>
    <w:rsid w:val="00285307"/>
    <w:rsid w:val="00285348"/>
    <w:rsid w:val="002859B0"/>
    <w:rsid w:val="002865FC"/>
    <w:rsid w:val="0028717F"/>
    <w:rsid w:val="00287480"/>
    <w:rsid w:val="002878EC"/>
    <w:rsid w:val="002879B8"/>
    <w:rsid w:val="0029092A"/>
    <w:rsid w:val="002909CE"/>
    <w:rsid w:val="00290FF3"/>
    <w:rsid w:val="002913A3"/>
    <w:rsid w:val="002913EF"/>
    <w:rsid w:val="0029141D"/>
    <w:rsid w:val="00291D83"/>
    <w:rsid w:val="00291E1D"/>
    <w:rsid w:val="00291EE3"/>
    <w:rsid w:val="00292043"/>
    <w:rsid w:val="0029204A"/>
    <w:rsid w:val="00293C15"/>
    <w:rsid w:val="002941A9"/>
    <w:rsid w:val="00294589"/>
    <w:rsid w:val="002945E4"/>
    <w:rsid w:val="0029463A"/>
    <w:rsid w:val="0029499B"/>
    <w:rsid w:val="00294E5F"/>
    <w:rsid w:val="00295FEB"/>
    <w:rsid w:val="002968FA"/>
    <w:rsid w:val="00296A07"/>
    <w:rsid w:val="00296C04"/>
    <w:rsid w:val="002975CC"/>
    <w:rsid w:val="00297911"/>
    <w:rsid w:val="00297C64"/>
    <w:rsid w:val="002A0580"/>
    <w:rsid w:val="002A05E5"/>
    <w:rsid w:val="002A1696"/>
    <w:rsid w:val="002A33AA"/>
    <w:rsid w:val="002A3711"/>
    <w:rsid w:val="002A444F"/>
    <w:rsid w:val="002A4891"/>
    <w:rsid w:val="002A4972"/>
    <w:rsid w:val="002A4D7F"/>
    <w:rsid w:val="002A4E27"/>
    <w:rsid w:val="002A4FC0"/>
    <w:rsid w:val="002A5219"/>
    <w:rsid w:val="002A59A0"/>
    <w:rsid w:val="002A67C4"/>
    <w:rsid w:val="002A6A1B"/>
    <w:rsid w:val="002A6B35"/>
    <w:rsid w:val="002A6BEB"/>
    <w:rsid w:val="002A7ED5"/>
    <w:rsid w:val="002B09D5"/>
    <w:rsid w:val="002B0B08"/>
    <w:rsid w:val="002B1553"/>
    <w:rsid w:val="002B195E"/>
    <w:rsid w:val="002B2664"/>
    <w:rsid w:val="002B2BB0"/>
    <w:rsid w:val="002B301B"/>
    <w:rsid w:val="002B3140"/>
    <w:rsid w:val="002B3309"/>
    <w:rsid w:val="002B48F4"/>
    <w:rsid w:val="002B4C68"/>
    <w:rsid w:val="002B4F92"/>
    <w:rsid w:val="002B54F9"/>
    <w:rsid w:val="002B60D2"/>
    <w:rsid w:val="002B6198"/>
    <w:rsid w:val="002B62C7"/>
    <w:rsid w:val="002B672B"/>
    <w:rsid w:val="002B77BE"/>
    <w:rsid w:val="002B7A65"/>
    <w:rsid w:val="002B7F38"/>
    <w:rsid w:val="002C030D"/>
    <w:rsid w:val="002C090F"/>
    <w:rsid w:val="002C0CAE"/>
    <w:rsid w:val="002C128D"/>
    <w:rsid w:val="002C1871"/>
    <w:rsid w:val="002C1DD9"/>
    <w:rsid w:val="002C1F1A"/>
    <w:rsid w:val="002C21B9"/>
    <w:rsid w:val="002C2317"/>
    <w:rsid w:val="002C388C"/>
    <w:rsid w:val="002C4484"/>
    <w:rsid w:val="002C489B"/>
    <w:rsid w:val="002C528D"/>
    <w:rsid w:val="002C532B"/>
    <w:rsid w:val="002C6031"/>
    <w:rsid w:val="002C61BA"/>
    <w:rsid w:val="002C68C7"/>
    <w:rsid w:val="002C7663"/>
    <w:rsid w:val="002C767C"/>
    <w:rsid w:val="002D0650"/>
    <w:rsid w:val="002D06BC"/>
    <w:rsid w:val="002D0CEA"/>
    <w:rsid w:val="002D0FCC"/>
    <w:rsid w:val="002D1C48"/>
    <w:rsid w:val="002D227D"/>
    <w:rsid w:val="002D23F4"/>
    <w:rsid w:val="002D2664"/>
    <w:rsid w:val="002D284D"/>
    <w:rsid w:val="002D2893"/>
    <w:rsid w:val="002D2A15"/>
    <w:rsid w:val="002D3D16"/>
    <w:rsid w:val="002D482E"/>
    <w:rsid w:val="002D4A74"/>
    <w:rsid w:val="002D4E56"/>
    <w:rsid w:val="002D5150"/>
    <w:rsid w:val="002D5816"/>
    <w:rsid w:val="002D5A51"/>
    <w:rsid w:val="002D5E95"/>
    <w:rsid w:val="002D5F8A"/>
    <w:rsid w:val="002D6476"/>
    <w:rsid w:val="002D6555"/>
    <w:rsid w:val="002D6710"/>
    <w:rsid w:val="002D6D5E"/>
    <w:rsid w:val="002D7917"/>
    <w:rsid w:val="002E0E62"/>
    <w:rsid w:val="002E235D"/>
    <w:rsid w:val="002E2D64"/>
    <w:rsid w:val="002E3918"/>
    <w:rsid w:val="002E41D8"/>
    <w:rsid w:val="002E46FB"/>
    <w:rsid w:val="002E4985"/>
    <w:rsid w:val="002E4C88"/>
    <w:rsid w:val="002E510E"/>
    <w:rsid w:val="002E521F"/>
    <w:rsid w:val="002E55BC"/>
    <w:rsid w:val="002E6C46"/>
    <w:rsid w:val="002E7697"/>
    <w:rsid w:val="002E7783"/>
    <w:rsid w:val="002E7D3D"/>
    <w:rsid w:val="002F0D6E"/>
    <w:rsid w:val="002F19C4"/>
    <w:rsid w:val="002F24F1"/>
    <w:rsid w:val="002F2891"/>
    <w:rsid w:val="002F2B15"/>
    <w:rsid w:val="002F3B7B"/>
    <w:rsid w:val="002F40DF"/>
    <w:rsid w:val="002F439F"/>
    <w:rsid w:val="002F46A3"/>
    <w:rsid w:val="002F4B90"/>
    <w:rsid w:val="002F4CC4"/>
    <w:rsid w:val="002F4D27"/>
    <w:rsid w:val="002F54F0"/>
    <w:rsid w:val="002F5B5D"/>
    <w:rsid w:val="002F62A9"/>
    <w:rsid w:val="002F63D9"/>
    <w:rsid w:val="002F6522"/>
    <w:rsid w:val="002F68A0"/>
    <w:rsid w:val="002F6C9D"/>
    <w:rsid w:val="002F7636"/>
    <w:rsid w:val="002F7B5F"/>
    <w:rsid w:val="00300D9B"/>
    <w:rsid w:val="00301CDA"/>
    <w:rsid w:val="00301E03"/>
    <w:rsid w:val="00302118"/>
    <w:rsid w:val="0030251A"/>
    <w:rsid w:val="00302859"/>
    <w:rsid w:val="00302925"/>
    <w:rsid w:val="0030434F"/>
    <w:rsid w:val="003043AE"/>
    <w:rsid w:val="00304515"/>
    <w:rsid w:val="003049F1"/>
    <w:rsid w:val="00304CB2"/>
    <w:rsid w:val="00305145"/>
    <w:rsid w:val="003058B7"/>
    <w:rsid w:val="00305D52"/>
    <w:rsid w:val="00305DBC"/>
    <w:rsid w:val="0030627C"/>
    <w:rsid w:val="00306A46"/>
    <w:rsid w:val="00306B6B"/>
    <w:rsid w:val="0030720E"/>
    <w:rsid w:val="00307590"/>
    <w:rsid w:val="0031001F"/>
    <w:rsid w:val="00310279"/>
    <w:rsid w:val="00310BA4"/>
    <w:rsid w:val="00310D15"/>
    <w:rsid w:val="00311D79"/>
    <w:rsid w:val="00311DEB"/>
    <w:rsid w:val="00313741"/>
    <w:rsid w:val="0031395F"/>
    <w:rsid w:val="00314222"/>
    <w:rsid w:val="003151B9"/>
    <w:rsid w:val="00315283"/>
    <w:rsid w:val="003154DC"/>
    <w:rsid w:val="00315D27"/>
    <w:rsid w:val="00316070"/>
    <w:rsid w:val="00316354"/>
    <w:rsid w:val="0031759B"/>
    <w:rsid w:val="00317A97"/>
    <w:rsid w:val="00317D02"/>
    <w:rsid w:val="00317F76"/>
    <w:rsid w:val="003200F2"/>
    <w:rsid w:val="003205D2"/>
    <w:rsid w:val="00320E2B"/>
    <w:rsid w:val="00320FCF"/>
    <w:rsid w:val="00322189"/>
    <w:rsid w:val="00322A09"/>
    <w:rsid w:val="00322BE7"/>
    <w:rsid w:val="00322FD4"/>
    <w:rsid w:val="00323B3B"/>
    <w:rsid w:val="003248AC"/>
    <w:rsid w:val="00324AAD"/>
    <w:rsid w:val="00324B66"/>
    <w:rsid w:val="00325921"/>
    <w:rsid w:val="00325AD1"/>
    <w:rsid w:val="00325E27"/>
    <w:rsid w:val="00326106"/>
    <w:rsid w:val="00326136"/>
    <w:rsid w:val="00326476"/>
    <w:rsid w:val="00326CED"/>
    <w:rsid w:val="003272AD"/>
    <w:rsid w:val="003275F5"/>
    <w:rsid w:val="00327A0E"/>
    <w:rsid w:val="00327A3C"/>
    <w:rsid w:val="00327B63"/>
    <w:rsid w:val="00330722"/>
    <w:rsid w:val="00331DC2"/>
    <w:rsid w:val="00331FBD"/>
    <w:rsid w:val="00332259"/>
    <w:rsid w:val="00332762"/>
    <w:rsid w:val="00332825"/>
    <w:rsid w:val="00332DC3"/>
    <w:rsid w:val="003330C0"/>
    <w:rsid w:val="003333B1"/>
    <w:rsid w:val="00333F5D"/>
    <w:rsid w:val="003346C5"/>
    <w:rsid w:val="00334806"/>
    <w:rsid w:val="0033482E"/>
    <w:rsid w:val="00334F03"/>
    <w:rsid w:val="003352EF"/>
    <w:rsid w:val="003355E7"/>
    <w:rsid w:val="0033638A"/>
    <w:rsid w:val="003364A5"/>
    <w:rsid w:val="0033658D"/>
    <w:rsid w:val="00336BF4"/>
    <w:rsid w:val="00336D22"/>
    <w:rsid w:val="00336EFA"/>
    <w:rsid w:val="003371E6"/>
    <w:rsid w:val="00337CD2"/>
    <w:rsid w:val="00337CF4"/>
    <w:rsid w:val="0034047E"/>
    <w:rsid w:val="00340630"/>
    <w:rsid w:val="00340A2C"/>
    <w:rsid w:val="00341931"/>
    <w:rsid w:val="00341B9C"/>
    <w:rsid w:val="00342257"/>
    <w:rsid w:val="003423EB"/>
    <w:rsid w:val="003429EF"/>
    <w:rsid w:val="003431B2"/>
    <w:rsid w:val="00343BBE"/>
    <w:rsid w:val="00344106"/>
    <w:rsid w:val="0034444C"/>
    <w:rsid w:val="00344C09"/>
    <w:rsid w:val="003453E3"/>
    <w:rsid w:val="00345DE6"/>
    <w:rsid w:val="003461A2"/>
    <w:rsid w:val="00346264"/>
    <w:rsid w:val="0034638A"/>
    <w:rsid w:val="00347A47"/>
    <w:rsid w:val="00350664"/>
    <w:rsid w:val="00350A0B"/>
    <w:rsid w:val="00350B67"/>
    <w:rsid w:val="0035150F"/>
    <w:rsid w:val="0035188F"/>
    <w:rsid w:val="003518C2"/>
    <w:rsid w:val="00351C87"/>
    <w:rsid w:val="00351CD8"/>
    <w:rsid w:val="003522AD"/>
    <w:rsid w:val="003527C6"/>
    <w:rsid w:val="00352A2B"/>
    <w:rsid w:val="00352B6D"/>
    <w:rsid w:val="003530DB"/>
    <w:rsid w:val="00353508"/>
    <w:rsid w:val="00353987"/>
    <w:rsid w:val="00353FE3"/>
    <w:rsid w:val="003542AD"/>
    <w:rsid w:val="003547D7"/>
    <w:rsid w:val="00354DA1"/>
    <w:rsid w:val="00354E6E"/>
    <w:rsid w:val="00355213"/>
    <w:rsid w:val="0035609F"/>
    <w:rsid w:val="003568E5"/>
    <w:rsid w:val="003570E8"/>
    <w:rsid w:val="00357236"/>
    <w:rsid w:val="003575A1"/>
    <w:rsid w:val="0035777B"/>
    <w:rsid w:val="00357B20"/>
    <w:rsid w:val="00360BF2"/>
    <w:rsid w:val="00360C49"/>
    <w:rsid w:val="00361BE4"/>
    <w:rsid w:val="00362BEC"/>
    <w:rsid w:val="0036312F"/>
    <w:rsid w:val="003639AE"/>
    <w:rsid w:val="00363C89"/>
    <w:rsid w:val="0036420B"/>
    <w:rsid w:val="00365180"/>
    <w:rsid w:val="0036553A"/>
    <w:rsid w:val="0036555D"/>
    <w:rsid w:val="003662B9"/>
    <w:rsid w:val="00366F84"/>
    <w:rsid w:val="00370A1F"/>
    <w:rsid w:val="0037129B"/>
    <w:rsid w:val="00371FB5"/>
    <w:rsid w:val="00372C99"/>
    <w:rsid w:val="00372D83"/>
    <w:rsid w:val="00372FBA"/>
    <w:rsid w:val="00373BE9"/>
    <w:rsid w:val="00373E28"/>
    <w:rsid w:val="003750F6"/>
    <w:rsid w:val="003764AB"/>
    <w:rsid w:val="00376900"/>
    <w:rsid w:val="003776F3"/>
    <w:rsid w:val="003778CB"/>
    <w:rsid w:val="00377976"/>
    <w:rsid w:val="003779A3"/>
    <w:rsid w:val="003804F6"/>
    <w:rsid w:val="00380572"/>
    <w:rsid w:val="0038117E"/>
    <w:rsid w:val="00381219"/>
    <w:rsid w:val="00382EE7"/>
    <w:rsid w:val="00383D47"/>
    <w:rsid w:val="00385A96"/>
    <w:rsid w:val="00385BA7"/>
    <w:rsid w:val="00385BCC"/>
    <w:rsid w:val="00385F14"/>
    <w:rsid w:val="003860DD"/>
    <w:rsid w:val="00386212"/>
    <w:rsid w:val="00386694"/>
    <w:rsid w:val="003868F5"/>
    <w:rsid w:val="003873C7"/>
    <w:rsid w:val="00387DA4"/>
    <w:rsid w:val="00390A4E"/>
    <w:rsid w:val="003917D8"/>
    <w:rsid w:val="00391E8F"/>
    <w:rsid w:val="00392057"/>
    <w:rsid w:val="003923AB"/>
    <w:rsid w:val="00393242"/>
    <w:rsid w:val="00393D8A"/>
    <w:rsid w:val="00393F49"/>
    <w:rsid w:val="00394C85"/>
    <w:rsid w:val="00394CF1"/>
    <w:rsid w:val="00394D4C"/>
    <w:rsid w:val="00394F3D"/>
    <w:rsid w:val="003951E1"/>
    <w:rsid w:val="0039550F"/>
    <w:rsid w:val="003959BB"/>
    <w:rsid w:val="00395E0C"/>
    <w:rsid w:val="00396CAE"/>
    <w:rsid w:val="0039764C"/>
    <w:rsid w:val="00397856"/>
    <w:rsid w:val="003A0847"/>
    <w:rsid w:val="003A119B"/>
    <w:rsid w:val="003A245B"/>
    <w:rsid w:val="003A2484"/>
    <w:rsid w:val="003A2AE8"/>
    <w:rsid w:val="003A38FC"/>
    <w:rsid w:val="003A4603"/>
    <w:rsid w:val="003A56A5"/>
    <w:rsid w:val="003A6053"/>
    <w:rsid w:val="003A6130"/>
    <w:rsid w:val="003A6283"/>
    <w:rsid w:val="003A62C6"/>
    <w:rsid w:val="003A64DC"/>
    <w:rsid w:val="003A6BB8"/>
    <w:rsid w:val="003A7429"/>
    <w:rsid w:val="003A7742"/>
    <w:rsid w:val="003A78EF"/>
    <w:rsid w:val="003A7934"/>
    <w:rsid w:val="003A7E5D"/>
    <w:rsid w:val="003B005B"/>
    <w:rsid w:val="003B02B6"/>
    <w:rsid w:val="003B0BDB"/>
    <w:rsid w:val="003B142C"/>
    <w:rsid w:val="003B1768"/>
    <w:rsid w:val="003B24B9"/>
    <w:rsid w:val="003B2D46"/>
    <w:rsid w:val="003B2EC5"/>
    <w:rsid w:val="003B3367"/>
    <w:rsid w:val="003B3A4D"/>
    <w:rsid w:val="003B3D3C"/>
    <w:rsid w:val="003B3DF8"/>
    <w:rsid w:val="003B416F"/>
    <w:rsid w:val="003B438B"/>
    <w:rsid w:val="003B4A1D"/>
    <w:rsid w:val="003B4F58"/>
    <w:rsid w:val="003B5FCE"/>
    <w:rsid w:val="003B637D"/>
    <w:rsid w:val="003B7724"/>
    <w:rsid w:val="003B7C34"/>
    <w:rsid w:val="003C049F"/>
    <w:rsid w:val="003C19E6"/>
    <w:rsid w:val="003C2477"/>
    <w:rsid w:val="003C2664"/>
    <w:rsid w:val="003C3268"/>
    <w:rsid w:val="003C4076"/>
    <w:rsid w:val="003C445C"/>
    <w:rsid w:val="003C512D"/>
    <w:rsid w:val="003C5722"/>
    <w:rsid w:val="003C5CE0"/>
    <w:rsid w:val="003C64E5"/>
    <w:rsid w:val="003C699F"/>
    <w:rsid w:val="003C6C7C"/>
    <w:rsid w:val="003C717F"/>
    <w:rsid w:val="003C7493"/>
    <w:rsid w:val="003C7790"/>
    <w:rsid w:val="003D0297"/>
    <w:rsid w:val="003D0F93"/>
    <w:rsid w:val="003D1600"/>
    <w:rsid w:val="003D168D"/>
    <w:rsid w:val="003D2727"/>
    <w:rsid w:val="003D3155"/>
    <w:rsid w:val="003D3356"/>
    <w:rsid w:val="003D4740"/>
    <w:rsid w:val="003D5273"/>
    <w:rsid w:val="003D55F7"/>
    <w:rsid w:val="003D5E14"/>
    <w:rsid w:val="003D6D4D"/>
    <w:rsid w:val="003D71D0"/>
    <w:rsid w:val="003D72CD"/>
    <w:rsid w:val="003D7B0C"/>
    <w:rsid w:val="003E0132"/>
    <w:rsid w:val="003E0C74"/>
    <w:rsid w:val="003E189D"/>
    <w:rsid w:val="003E1CA2"/>
    <w:rsid w:val="003E1EE0"/>
    <w:rsid w:val="003E25AB"/>
    <w:rsid w:val="003E26CE"/>
    <w:rsid w:val="003E2A29"/>
    <w:rsid w:val="003E360E"/>
    <w:rsid w:val="003E3F30"/>
    <w:rsid w:val="003E551D"/>
    <w:rsid w:val="003E58C4"/>
    <w:rsid w:val="003E5C0C"/>
    <w:rsid w:val="003E5C8C"/>
    <w:rsid w:val="003E632E"/>
    <w:rsid w:val="003E66A3"/>
    <w:rsid w:val="003E74A8"/>
    <w:rsid w:val="003E7924"/>
    <w:rsid w:val="003E7FA5"/>
    <w:rsid w:val="003F04E4"/>
    <w:rsid w:val="003F1CFC"/>
    <w:rsid w:val="003F255F"/>
    <w:rsid w:val="003F263A"/>
    <w:rsid w:val="003F2CB5"/>
    <w:rsid w:val="003F2EA6"/>
    <w:rsid w:val="003F2FD4"/>
    <w:rsid w:val="003F31CD"/>
    <w:rsid w:val="003F465C"/>
    <w:rsid w:val="003F4738"/>
    <w:rsid w:val="003F562A"/>
    <w:rsid w:val="003F5F8D"/>
    <w:rsid w:val="003F6454"/>
    <w:rsid w:val="003F6601"/>
    <w:rsid w:val="003F78E7"/>
    <w:rsid w:val="003F7C34"/>
    <w:rsid w:val="00400368"/>
    <w:rsid w:val="004011D9"/>
    <w:rsid w:val="00401D64"/>
    <w:rsid w:val="00401DC5"/>
    <w:rsid w:val="00401E5A"/>
    <w:rsid w:val="00402117"/>
    <w:rsid w:val="00402339"/>
    <w:rsid w:val="004024A0"/>
    <w:rsid w:val="00402A21"/>
    <w:rsid w:val="00402DDD"/>
    <w:rsid w:val="0040318A"/>
    <w:rsid w:val="00403AB6"/>
    <w:rsid w:val="004056AE"/>
    <w:rsid w:val="00405FC9"/>
    <w:rsid w:val="00406345"/>
    <w:rsid w:val="00406B53"/>
    <w:rsid w:val="00406BD0"/>
    <w:rsid w:val="00406C14"/>
    <w:rsid w:val="004071F4"/>
    <w:rsid w:val="00407B4A"/>
    <w:rsid w:val="00410CFD"/>
    <w:rsid w:val="00410EBA"/>
    <w:rsid w:val="00411C2F"/>
    <w:rsid w:val="004125F7"/>
    <w:rsid w:val="00412A74"/>
    <w:rsid w:val="00412BE4"/>
    <w:rsid w:val="00412D33"/>
    <w:rsid w:val="004135CD"/>
    <w:rsid w:val="00413EAB"/>
    <w:rsid w:val="00414156"/>
    <w:rsid w:val="0041429D"/>
    <w:rsid w:val="004154BC"/>
    <w:rsid w:val="004154C4"/>
    <w:rsid w:val="004154EE"/>
    <w:rsid w:val="00416413"/>
    <w:rsid w:val="0041679E"/>
    <w:rsid w:val="0041746E"/>
    <w:rsid w:val="004207C8"/>
    <w:rsid w:val="00421A9D"/>
    <w:rsid w:val="00422BAA"/>
    <w:rsid w:val="00422DD4"/>
    <w:rsid w:val="00423BC7"/>
    <w:rsid w:val="00423CA0"/>
    <w:rsid w:val="004244CE"/>
    <w:rsid w:val="004249D7"/>
    <w:rsid w:val="00424F13"/>
    <w:rsid w:val="00425031"/>
    <w:rsid w:val="00425741"/>
    <w:rsid w:val="00426764"/>
    <w:rsid w:val="00426FD1"/>
    <w:rsid w:val="00427222"/>
    <w:rsid w:val="00427565"/>
    <w:rsid w:val="00427DDD"/>
    <w:rsid w:val="00427EE1"/>
    <w:rsid w:val="00427FDB"/>
    <w:rsid w:val="0043010E"/>
    <w:rsid w:val="0043032B"/>
    <w:rsid w:val="0043059D"/>
    <w:rsid w:val="00431374"/>
    <w:rsid w:val="004315BE"/>
    <w:rsid w:val="00432B84"/>
    <w:rsid w:val="00433397"/>
    <w:rsid w:val="004343B3"/>
    <w:rsid w:val="0043450D"/>
    <w:rsid w:val="004351B4"/>
    <w:rsid w:val="004360E6"/>
    <w:rsid w:val="00436468"/>
    <w:rsid w:val="00436B87"/>
    <w:rsid w:val="00436BF8"/>
    <w:rsid w:val="00436D60"/>
    <w:rsid w:val="00436D9E"/>
    <w:rsid w:val="0043702B"/>
    <w:rsid w:val="004374D5"/>
    <w:rsid w:val="00437863"/>
    <w:rsid w:val="00437954"/>
    <w:rsid w:val="004403FD"/>
    <w:rsid w:val="00440939"/>
    <w:rsid w:val="00440B36"/>
    <w:rsid w:val="00440F8D"/>
    <w:rsid w:val="004415FC"/>
    <w:rsid w:val="00441B41"/>
    <w:rsid w:val="00442114"/>
    <w:rsid w:val="004423A5"/>
    <w:rsid w:val="00442642"/>
    <w:rsid w:val="00443C49"/>
    <w:rsid w:val="004441EA"/>
    <w:rsid w:val="004443BA"/>
    <w:rsid w:val="00445221"/>
    <w:rsid w:val="004452C2"/>
    <w:rsid w:val="00445600"/>
    <w:rsid w:val="004457D2"/>
    <w:rsid w:val="00445981"/>
    <w:rsid w:val="00445CB2"/>
    <w:rsid w:val="00445F9F"/>
    <w:rsid w:val="004465F7"/>
    <w:rsid w:val="004469CE"/>
    <w:rsid w:val="0044739D"/>
    <w:rsid w:val="004502BC"/>
    <w:rsid w:val="0045062A"/>
    <w:rsid w:val="00450B0F"/>
    <w:rsid w:val="00451220"/>
    <w:rsid w:val="004516C9"/>
    <w:rsid w:val="00451879"/>
    <w:rsid w:val="004527E3"/>
    <w:rsid w:val="00452DEE"/>
    <w:rsid w:val="004539C5"/>
    <w:rsid w:val="00453A60"/>
    <w:rsid w:val="00453FDC"/>
    <w:rsid w:val="0045539E"/>
    <w:rsid w:val="00455AAF"/>
    <w:rsid w:val="00455C25"/>
    <w:rsid w:val="00455C4E"/>
    <w:rsid w:val="004560D1"/>
    <w:rsid w:val="004561B4"/>
    <w:rsid w:val="00456C0D"/>
    <w:rsid w:val="00457310"/>
    <w:rsid w:val="00457EFA"/>
    <w:rsid w:val="00460030"/>
    <w:rsid w:val="00461320"/>
    <w:rsid w:val="00461D07"/>
    <w:rsid w:val="00462E7B"/>
    <w:rsid w:val="0046307C"/>
    <w:rsid w:val="00463138"/>
    <w:rsid w:val="00463DE3"/>
    <w:rsid w:val="00464086"/>
    <w:rsid w:val="00464D64"/>
    <w:rsid w:val="004650E9"/>
    <w:rsid w:val="0046644A"/>
    <w:rsid w:val="00466521"/>
    <w:rsid w:val="004670F9"/>
    <w:rsid w:val="004674AE"/>
    <w:rsid w:val="0046762C"/>
    <w:rsid w:val="00467681"/>
    <w:rsid w:val="0047104F"/>
    <w:rsid w:val="00471252"/>
    <w:rsid w:val="004714CE"/>
    <w:rsid w:val="0047194B"/>
    <w:rsid w:val="00473007"/>
    <w:rsid w:val="0047332E"/>
    <w:rsid w:val="00473560"/>
    <w:rsid w:val="004738D3"/>
    <w:rsid w:val="00473DD1"/>
    <w:rsid w:val="00474169"/>
    <w:rsid w:val="00474198"/>
    <w:rsid w:val="004742C9"/>
    <w:rsid w:val="004743C8"/>
    <w:rsid w:val="00474435"/>
    <w:rsid w:val="00474724"/>
    <w:rsid w:val="004749BA"/>
    <w:rsid w:val="00474A60"/>
    <w:rsid w:val="004758BD"/>
    <w:rsid w:val="00475A52"/>
    <w:rsid w:val="00475F72"/>
    <w:rsid w:val="00476379"/>
    <w:rsid w:val="0047691D"/>
    <w:rsid w:val="004769A0"/>
    <w:rsid w:val="00476A77"/>
    <w:rsid w:val="00477630"/>
    <w:rsid w:val="004778C9"/>
    <w:rsid w:val="004806B2"/>
    <w:rsid w:val="004806F0"/>
    <w:rsid w:val="00480A25"/>
    <w:rsid w:val="00480F41"/>
    <w:rsid w:val="00481445"/>
    <w:rsid w:val="004816D0"/>
    <w:rsid w:val="004817AA"/>
    <w:rsid w:val="00482BA7"/>
    <w:rsid w:val="00482F47"/>
    <w:rsid w:val="004830B9"/>
    <w:rsid w:val="0048322B"/>
    <w:rsid w:val="00483D82"/>
    <w:rsid w:val="004853B2"/>
    <w:rsid w:val="0048590E"/>
    <w:rsid w:val="00485CC5"/>
    <w:rsid w:val="0048703C"/>
    <w:rsid w:val="00487DCB"/>
    <w:rsid w:val="0049082B"/>
    <w:rsid w:val="00490BAA"/>
    <w:rsid w:val="0049202B"/>
    <w:rsid w:val="0049277E"/>
    <w:rsid w:val="004927C3"/>
    <w:rsid w:val="00492996"/>
    <w:rsid w:val="00492DE4"/>
    <w:rsid w:val="00492FBD"/>
    <w:rsid w:val="00493627"/>
    <w:rsid w:val="0049391D"/>
    <w:rsid w:val="00493A28"/>
    <w:rsid w:val="004944B0"/>
    <w:rsid w:val="00495C2F"/>
    <w:rsid w:val="00496449"/>
    <w:rsid w:val="00497AFC"/>
    <w:rsid w:val="00497C23"/>
    <w:rsid w:val="00497E36"/>
    <w:rsid w:val="004A00AC"/>
    <w:rsid w:val="004A1048"/>
    <w:rsid w:val="004A1428"/>
    <w:rsid w:val="004A178A"/>
    <w:rsid w:val="004A3623"/>
    <w:rsid w:val="004A39DB"/>
    <w:rsid w:val="004A3CA5"/>
    <w:rsid w:val="004A4563"/>
    <w:rsid w:val="004A4FD3"/>
    <w:rsid w:val="004A5CC2"/>
    <w:rsid w:val="004A5D19"/>
    <w:rsid w:val="004A6402"/>
    <w:rsid w:val="004A682F"/>
    <w:rsid w:val="004A7817"/>
    <w:rsid w:val="004B02E6"/>
    <w:rsid w:val="004B06D5"/>
    <w:rsid w:val="004B090F"/>
    <w:rsid w:val="004B09A7"/>
    <w:rsid w:val="004B248F"/>
    <w:rsid w:val="004B30D9"/>
    <w:rsid w:val="004B368B"/>
    <w:rsid w:val="004B3D6D"/>
    <w:rsid w:val="004B3FFA"/>
    <w:rsid w:val="004B42A9"/>
    <w:rsid w:val="004B46D4"/>
    <w:rsid w:val="004B4A01"/>
    <w:rsid w:val="004B6336"/>
    <w:rsid w:val="004B6DC3"/>
    <w:rsid w:val="004B6FBF"/>
    <w:rsid w:val="004B710A"/>
    <w:rsid w:val="004B7711"/>
    <w:rsid w:val="004C03F7"/>
    <w:rsid w:val="004C0762"/>
    <w:rsid w:val="004C0D49"/>
    <w:rsid w:val="004C18A0"/>
    <w:rsid w:val="004C1F20"/>
    <w:rsid w:val="004C26D1"/>
    <w:rsid w:val="004C292A"/>
    <w:rsid w:val="004C2C23"/>
    <w:rsid w:val="004C31FD"/>
    <w:rsid w:val="004C3462"/>
    <w:rsid w:val="004C380F"/>
    <w:rsid w:val="004C4361"/>
    <w:rsid w:val="004C4710"/>
    <w:rsid w:val="004C4A5A"/>
    <w:rsid w:val="004C4CE4"/>
    <w:rsid w:val="004C5182"/>
    <w:rsid w:val="004C583A"/>
    <w:rsid w:val="004C5E62"/>
    <w:rsid w:val="004C6215"/>
    <w:rsid w:val="004C6451"/>
    <w:rsid w:val="004C7344"/>
    <w:rsid w:val="004C75BF"/>
    <w:rsid w:val="004C7913"/>
    <w:rsid w:val="004C7C38"/>
    <w:rsid w:val="004D1358"/>
    <w:rsid w:val="004D182A"/>
    <w:rsid w:val="004D1D1A"/>
    <w:rsid w:val="004D281D"/>
    <w:rsid w:val="004D29AD"/>
    <w:rsid w:val="004D2EB5"/>
    <w:rsid w:val="004D3E41"/>
    <w:rsid w:val="004D4913"/>
    <w:rsid w:val="004D4AF0"/>
    <w:rsid w:val="004D4DAE"/>
    <w:rsid w:val="004D568C"/>
    <w:rsid w:val="004D5AE1"/>
    <w:rsid w:val="004D6F8B"/>
    <w:rsid w:val="004D7127"/>
    <w:rsid w:val="004D7663"/>
    <w:rsid w:val="004D767E"/>
    <w:rsid w:val="004E05EF"/>
    <w:rsid w:val="004E09B1"/>
    <w:rsid w:val="004E135E"/>
    <w:rsid w:val="004E26EA"/>
    <w:rsid w:val="004E344F"/>
    <w:rsid w:val="004E3A3A"/>
    <w:rsid w:val="004E3AE8"/>
    <w:rsid w:val="004E3F2B"/>
    <w:rsid w:val="004E434D"/>
    <w:rsid w:val="004E46CF"/>
    <w:rsid w:val="004E5363"/>
    <w:rsid w:val="004E5611"/>
    <w:rsid w:val="004E5752"/>
    <w:rsid w:val="004E58CF"/>
    <w:rsid w:val="004E5AEF"/>
    <w:rsid w:val="004E6176"/>
    <w:rsid w:val="004E63E8"/>
    <w:rsid w:val="004E6754"/>
    <w:rsid w:val="004E6D2F"/>
    <w:rsid w:val="004E7822"/>
    <w:rsid w:val="004F17C9"/>
    <w:rsid w:val="004F19D6"/>
    <w:rsid w:val="004F2D9C"/>
    <w:rsid w:val="004F403E"/>
    <w:rsid w:val="004F43C6"/>
    <w:rsid w:val="004F4847"/>
    <w:rsid w:val="004F4E5F"/>
    <w:rsid w:val="004F4F10"/>
    <w:rsid w:val="004F4F5B"/>
    <w:rsid w:val="004F545F"/>
    <w:rsid w:val="004F54DB"/>
    <w:rsid w:val="004F584A"/>
    <w:rsid w:val="004F5B15"/>
    <w:rsid w:val="004F5EC0"/>
    <w:rsid w:val="004F64EE"/>
    <w:rsid w:val="004F6AF1"/>
    <w:rsid w:val="004F6BB7"/>
    <w:rsid w:val="004F7CA2"/>
    <w:rsid w:val="004F7D6C"/>
    <w:rsid w:val="004F7E55"/>
    <w:rsid w:val="004F7E6B"/>
    <w:rsid w:val="00500553"/>
    <w:rsid w:val="00500A71"/>
    <w:rsid w:val="005010F1"/>
    <w:rsid w:val="00501A92"/>
    <w:rsid w:val="00501D7A"/>
    <w:rsid w:val="0050240E"/>
    <w:rsid w:val="00502965"/>
    <w:rsid w:val="005037F3"/>
    <w:rsid w:val="0050385D"/>
    <w:rsid w:val="0050397E"/>
    <w:rsid w:val="005058E4"/>
    <w:rsid w:val="005060AD"/>
    <w:rsid w:val="00507302"/>
    <w:rsid w:val="00507581"/>
    <w:rsid w:val="00510203"/>
    <w:rsid w:val="0051111A"/>
    <w:rsid w:val="00513071"/>
    <w:rsid w:val="00513382"/>
    <w:rsid w:val="00513993"/>
    <w:rsid w:val="00513C83"/>
    <w:rsid w:val="00513D96"/>
    <w:rsid w:val="00514C44"/>
    <w:rsid w:val="0051525D"/>
    <w:rsid w:val="005152D1"/>
    <w:rsid w:val="0051565E"/>
    <w:rsid w:val="005158C4"/>
    <w:rsid w:val="00515D91"/>
    <w:rsid w:val="0051636B"/>
    <w:rsid w:val="005177F5"/>
    <w:rsid w:val="00517851"/>
    <w:rsid w:val="005206D3"/>
    <w:rsid w:val="00521CF2"/>
    <w:rsid w:val="0052219F"/>
    <w:rsid w:val="00523365"/>
    <w:rsid w:val="00523899"/>
    <w:rsid w:val="00523943"/>
    <w:rsid w:val="0052398E"/>
    <w:rsid w:val="00524C41"/>
    <w:rsid w:val="00525158"/>
    <w:rsid w:val="0052581D"/>
    <w:rsid w:val="00526042"/>
    <w:rsid w:val="005274AA"/>
    <w:rsid w:val="00527645"/>
    <w:rsid w:val="005279EF"/>
    <w:rsid w:val="00527EB8"/>
    <w:rsid w:val="005305FD"/>
    <w:rsid w:val="00530639"/>
    <w:rsid w:val="005316C5"/>
    <w:rsid w:val="00531E4D"/>
    <w:rsid w:val="00532269"/>
    <w:rsid w:val="0053274D"/>
    <w:rsid w:val="00532880"/>
    <w:rsid w:val="00532BCB"/>
    <w:rsid w:val="0053316A"/>
    <w:rsid w:val="0053358B"/>
    <w:rsid w:val="00533994"/>
    <w:rsid w:val="0053437B"/>
    <w:rsid w:val="00534416"/>
    <w:rsid w:val="00534871"/>
    <w:rsid w:val="0053627F"/>
    <w:rsid w:val="00536E1C"/>
    <w:rsid w:val="005401CC"/>
    <w:rsid w:val="0054027D"/>
    <w:rsid w:val="00540FFE"/>
    <w:rsid w:val="005413E1"/>
    <w:rsid w:val="005416BF"/>
    <w:rsid w:val="005417C9"/>
    <w:rsid w:val="00541AD2"/>
    <w:rsid w:val="00543A91"/>
    <w:rsid w:val="00543BCE"/>
    <w:rsid w:val="0054406D"/>
    <w:rsid w:val="005449E5"/>
    <w:rsid w:val="00544E9C"/>
    <w:rsid w:val="005459C4"/>
    <w:rsid w:val="00545A7F"/>
    <w:rsid w:val="005474D6"/>
    <w:rsid w:val="00547DE5"/>
    <w:rsid w:val="005505CF"/>
    <w:rsid w:val="00550963"/>
    <w:rsid w:val="00551073"/>
    <w:rsid w:val="005510B0"/>
    <w:rsid w:val="00551D9C"/>
    <w:rsid w:val="00551E3C"/>
    <w:rsid w:val="00552963"/>
    <w:rsid w:val="00554164"/>
    <w:rsid w:val="00555252"/>
    <w:rsid w:val="00555528"/>
    <w:rsid w:val="00561B50"/>
    <w:rsid w:val="00562032"/>
    <w:rsid w:val="005620B1"/>
    <w:rsid w:val="005622D5"/>
    <w:rsid w:val="005624C2"/>
    <w:rsid w:val="00562694"/>
    <w:rsid w:val="00565392"/>
    <w:rsid w:val="00565E1E"/>
    <w:rsid w:val="0056645B"/>
    <w:rsid w:val="00566FBA"/>
    <w:rsid w:val="005672BF"/>
    <w:rsid w:val="0056730F"/>
    <w:rsid w:val="00567F08"/>
    <w:rsid w:val="00570A0C"/>
    <w:rsid w:val="0057118E"/>
    <w:rsid w:val="005713DB"/>
    <w:rsid w:val="005719E5"/>
    <w:rsid w:val="00571F56"/>
    <w:rsid w:val="00574AA0"/>
    <w:rsid w:val="0057535A"/>
    <w:rsid w:val="00575450"/>
    <w:rsid w:val="00576357"/>
    <w:rsid w:val="00576F08"/>
    <w:rsid w:val="005770BC"/>
    <w:rsid w:val="005776B8"/>
    <w:rsid w:val="00577D7C"/>
    <w:rsid w:val="00580686"/>
    <w:rsid w:val="00581884"/>
    <w:rsid w:val="00581A6A"/>
    <w:rsid w:val="00581B20"/>
    <w:rsid w:val="00582112"/>
    <w:rsid w:val="0058219E"/>
    <w:rsid w:val="00582C53"/>
    <w:rsid w:val="005831EF"/>
    <w:rsid w:val="00583D34"/>
    <w:rsid w:val="005840E1"/>
    <w:rsid w:val="0058507B"/>
    <w:rsid w:val="0058523C"/>
    <w:rsid w:val="00585B78"/>
    <w:rsid w:val="0058730F"/>
    <w:rsid w:val="00587C2E"/>
    <w:rsid w:val="00590422"/>
    <w:rsid w:val="00590893"/>
    <w:rsid w:val="005917E7"/>
    <w:rsid w:val="00591A2C"/>
    <w:rsid w:val="00591DD0"/>
    <w:rsid w:val="005922D2"/>
    <w:rsid w:val="00592A1E"/>
    <w:rsid w:val="00592B8E"/>
    <w:rsid w:val="00592D57"/>
    <w:rsid w:val="005930B8"/>
    <w:rsid w:val="005932B7"/>
    <w:rsid w:val="00593887"/>
    <w:rsid w:val="00593E37"/>
    <w:rsid w:val="0059617E"/>
    <w:rsid w:val="005969CF"/>
    <w:rsid w:val="00596C71"/>
    <w:rsid w:val="00597F29"/>
    <w:rsid w:val="00597F60"/>
    <w:rsid w:val="005A0D3A"/>
    <w:rsid w:val="005A0D43"/>
    <w:rsid w:val="005A165E"/>
    <w:rsid w:val="005A2068"/>
    <w:rsid w:val="005A209A"/>
    <w:rsid w:val="005A232D"/>
    <w:rsid w:val="005A24F1"/>
    <w:rsid w:val="005A2F41"/>
    <w:rsid w:val="005A3DE6"/>
    <w:rsid w:val="005A4601"/>
    <w:rsid w:val="005A4983"/>
    <w:rsid w:val="005A50FC"/>
    <w:rsid w:val="005A651E"/>
    <w:rsid w:val="005A656B"/>
    <w:rsid w:val="005A6ABA"/>
    <w:rsid w:val="005A6CCF"/>
    <w:rsid w:val="005A6D4B"/>
    <w:rsid w:val="005A6E8E"/>
    <w:rsid w:val="005B1014"/>
    <w:rsid w:val="005B111D"/>
    <w:rsid w:val="005B1D45"/>
    <w:rsid w:val="005B2092"/>
    <w:rsid w:val="005B2B86"/>
    <w:rsid w:val="005B2D26"/>
    <w:rsid w:val="005B44AC"/>
    <w:rsid w:val="005B4790"/>
    <w:rsid w:val="005B49C8"/>
    <w:rsid w:val="005B4B8C"/>
    <w:rsid w:val="005B4ECE"/>
    <w:rsid w:val="005B5133"/>
    <w:rsid w:val="005B7577"/>
    <w:rsid w:val="005B779D"/>
    <w:rsid w:val="005C0C38"/>
    <w:rsid w:val="005C11C4"/>
    <w:rsid w:val="005C15F9"/>
    <w:rsid w:val="005C16F4"/>
    <w:rsid w:val="005C1952"/>
    <w:rsid w:val="005C1A01"/>
    <w:rsid w:val="005C1D55"/>
    <w:rsid w:val="005C21EB"/>
    <w:rsid w:val="005C24CF"/>
    <w:rsid w:val="005C260B"/>
    <w:rsid w:val="005C26E5"/>
    <w:rsid w:val="005C3603"/>
    <w:rsid w:val="005C38B6"/>
    <w:rsid w:val="005C38CA"/>
    <w:rsid w:val="005C38D3"/>
    <w:rsid w:val="005C3A26"/>
    <w:rsid w:val="005C3A68"/>
    <w:rsid w:val="005C3BD9"/>
    <w:rsid w:val="005C3E47"/>
    <w:rsid w:val="005C500B"/>
    <w:rsid w:val="005C5070"/>
    <w:rsid w:val="005C511E"/>
    <w:rsid w:val="005C53A4"/>
    <w:rsid w:val="005C5535"/>
    <w:rsid w:val="005C5B36"/>
    <w:rsid w:val="005C63DB"/>
    <w:rsid w:val="005C780A"/>
    <w:rsid w:val="005D0369"/>
    <w:rsid w:val="005D0FC1"/>
    <w:rsid w:val="005D1B1F"/>
    <w:rsid w:val="005D1C89"/>
    <w:rsid w:val="005D1CA5"/>
    <w:rsid w:val="005D1E5F"/>
    <w:rsid w:val="005D206A"/>
    <w:rsid w:val="005D2951"/>
    <w:rsid w:val="005D2B2A"/>
    <w:rsid w:val="005D3AED"/>
    <w:rsid w:val="005D3FB8"/>
    <w:rsid w:val="005D41DB"/>
    <w:rsid w:val="005D41F4"/>
    <w:rsid w:val="005D4202"/>
    <w:rsid w:val="005D4908"/>
    <w:rsid w:val="005D540E"/>
    <w:rsid w:val="005D561E"/>
    <w:rsid w:val="005D57DD"/>
    <w:rsid w:val="005D597C"/>
    <w:rsid w:val="005D6ADF"/>
    <w:rsid w:val="005D702C"/>
    <w:rsid w:val="005D7296"/>
    <w:rsid w:val="005D72E4"/>
    <w:rsid w:val="005E0640"/>
    <w:rsid w:val="005E06EA"/>
    <w:rsid w:val="005E0CAB"/>
    <w:rsid w:val="005E14DE"/>
    <w:rsid w:val="005E1CA8"/>
    <w:rsid w:val="005E206A"/>
    <w:rsid w:val="005E2147"/>
    <w:rsid w:val="005E27EB"/>
    <w:rsid w:val="005E31E8"/>
    <w:rsid w:val="005E3AA2"/>
    <w:rsid w:val="005E4097"/>
    <w:rsid w:val="005E471F"/>
    <w:rsid w:val="005E47C4"/>
    <w:rsid w:val="005E5825"/>
    <w:rsid w:val="005E5F3B"/>
    <w:rsid w:val="005E6182"/>
    <w:rsid w:val="005E625E"/>
    <w:rsid w:val="005E65F8"/>
    <w:rsid w:val="005E7A76"/>
    <w:rsid w:val="005E7D1F"/>
    <w:rsid w:val="005F0809"/>
    <w:rsid w:val="005F0DBE"/>
    <w:rsid w:val="005F102A"/>
    <w:rsid w:val="005F1183"/>
    <w:rsid w:val="005F2221"/>
    <w:rsid w:val="005F23A1"/>
    <w:rsid w:val="005F2413"/>
    <w:rsid w:val="005F2CF4"/>
    <w:rsid w:val="005F2E87"/>
    <w:rsid w:val="005F3383"/>
    <w:rsid w:val="005F3DFF"/>
    <w:rsid w:val="005F42B8"/>
    <w:rsid w:val="005F4DC9"/>
    <w:rsid w:val="005F4F5F"/>
    <w:rsid w:val="005F5C0E"/>
    <w:rsid w:val="005F6551"/>
    <w:rsid w:val="005F6787"/>
    <w:rsid w:val="005F77D1"/>
    <w:rsid w:val="005F7E4E"/>
    <w:rsid w:val="006006D0"/>
    <w:rsid w:val="00600B3C"/>
    <w:rsid w:val="00600DFA"/>
    <w:rsid w:val="006010F2"/>
    <w:rsid w:val="00601416"/>
    <w:rsid w:val="006015BC"/>
    <w:rsid w:val="00601E5C"/>
    <w:rsid w:val="00601E67"/>
    <w:rsid w:val="00602E80"/>
    <w:rsid w:val="00603601"/>
    <w:rsid w:val="00603F06"/>
    <w:rsid w:val="00604135"/>
    <w:rsid w:val="00604675"/>
    <w:rsid w:val="006049D5"/>
    <w:rsid w:val="00604BCE"/>
    <w:rsid w:val="00604C26"/>
    <w:rsid w:val="00604CCA"/>
    <w:rsid w:val="00604F24"/>
    <w:rsid w:val="0060594E"/>
    <w:rsid w:val="00605FB7"/>
    <w:rsid w:val="006067F0"/>
    <w:rsid w:val="00606816"/>
    <w:rsid w:val="00606C41"/>
    <w:rsid w:val="00607311"/>
    <w:rsid w:val="0060784D"/>
    <w:rsid w:val="00607DD4"/>
    <w:rsid w:val="006102F4"/>
    <w:rsid w:val="00610E2F"/>
    <w:rsid w:val="00611092"/>
    <w:rsid w:val="00611711"/>
    <w:rsid w:val="00611C7D"/>
    <w:rsid w:val="00611E73"/>
    <w:rsid w:val="00611FBC"/>
    <w:rsid w:val="006133B8"/>
    <w:rsid w:val="00613A1D"/>
    <w:rsid w:val="0061479D"/>
    <w:rsid w:val="0061501A"/>
    <w:rsid w:val="0061523F"/>
    <w:rsid w:val="00616554"/>
    <w:rsid w:val="006166CC"/>
    <w:rsid w:val="00616A8A"/>
    <w:rsid w:val="00616B53"/>
    <w:rsid w:val="00617489"/>
    <w:rsid w:val="00617857"/>
    <w:rsid w:val="00617F4C"/>
    <w:rsid w:val="0062073F"/>
    <w:rsid w:val="006207A9"/>
    <w:rsid w:val="00621812"/>
    <w:rsid w:val="00621E4A"/>
    <w:rsid w:val="00622B03"/>
    <w:rsid w:val="00622D5D"/>
    <w:rsid w:val="00623294"/>
    <w:rsid w:val="00623650"/>
    <w:rsid w:val="00623BA4"/>
    <w:rsid w:val="0062515B"/>
    <w:rsid w:val="00625619"/>
    <w:rsid w:val="00625BE4"/>
    <w:rsid w:val="00626526"/>
    <w:rsid w:val="00626EC3"/>
    <w:rsid w:val="00627F30"/>
    <w:rsid w:val="0063039C"/>
    <w:rsid w:val="006309AB"/>
    <w:rsid w:val="00630D19"/>
    <w:rsid w:val="00630E17"/>
    <w:rsid w:val="00631F8A"/>
    <w:rsid w:val="0063221E"/>
    <w:rsid w:val="00632A04"/>
    <w:rsid w:val="00632BB8"/>
    <w:rsid w:val="00632C1C"/>
    <w:rsid w:val="006335EB"/>
    <w:rsid w:val="006339DD"/>
    <w:rsid w:val="00634123"/>
    <w:rsid w:val="0063473C"/>
    <w:rsid w:val="0063500A"/>
    <w:rsid w:val="006355E9"/>
    <w:rsid w:val="0063567F"/>
    <w:rsid w:val="00635807"/>
    <w:rsid w:val="00635E24"/>
    <w:rsid w:val="0063664B"/>
    <w:rsid w:val="00636BAB"/>
    <w:rsid w:val="006370DA"/>
    <w:rsid w:val="006375F9"/>
    <w:rsid w:val="00637BFB"/>
    <w:rsid w:val="00637EC5"/>
    <w:rsid w:val="006402AE"/>
    <w:rsid w:val="00640D5F"/>
    <w:rsid w:val="00640DBC"/>
    <w:rsid w:val="00642214"/>
    <w:rsid w:val="00642F91"/>
    <w:rsid w:val="00643243"/>
    <w:rsid w:val="00643470"/>
    <w:rsid w:val="00643FE8"/>
    <w:rsid w:val="006448BB"/>
    <w:rsid w:val="00645E19"/>
    <w:rsid w:val="00646B32"/>
    <w:rsid w:val="006470CB"/>
    <w:rsid w:val="00647342"/>
    <w:rsid w:val="006505A1"/>
    <w:rsid w:val="00650856"/>
    <w:rsid w:val="0065111B"/>
    <w:rsid w:val="006526D5"/>
    <w:rsid w:val="00652DBE"/>
    <w:rsid w:val="00653130"/>
    <w:rsid w:val="00653569"/>
    <w:rsid w:val="006553B6"/>
    <w:rsid w:val="006561D4"/>
    <w:rsid w:val="00656478"/>
    <w:rsid w:val="0065773C"/>
    <w:rsid w:val="006578E9"/>
    <w:rsid w:val="00661293"/>
    <w:rsid w:val="006616B6"/>
    <w:rsid w:val="0066284C"/>
    <w:rsid w:val="0066291A"/>
    <w:rsid w:val="00662C56"/>
    <w:rsid w:val="00662DD0"/>
    <w:rsid w:val="00662E91"/>
    <w:rsid w:val="006630A6"/>
    <w:rsid w:val="006630E2"/>
    <w:rsid w:val="006638FE"/>
    <w:rsid w:val="00663A5C"/>
    <w:rsid w:val="00663EB2"/>
    <w:rsid w:val="00664678"/>
    <w:rsid w:val="0066484B"/>
    <w:rsid w:val="00664D02"/>
    <w:rsid w:val="00664F2B"/>
    <w:rsid w:val="00664F8E"/>
    <w:rsid w:val="0066520C"/>
    <w:rsid w:val="00665698"/>
    <w:rsid w:val="00665C2D"/>
    <w:rsid w:val="0066685C"/>
    <w:rsid w:val="006678C8"/>
    <w:rsid w:val="00667FA6"/>
    <w:rsid w:val="00670742"/>
    <w:rsid w:val="006708D2"/>
    <w:rsid w:val="0067091C"/>
    <w:rsid w:val="00670ADD"/>
    <w:rsid w:val="00670F95"/>
    <w:rsid w:val="00671425"/>
    <w:rsid w:val="00671E98"/>
    <w:rsid w:val="006721E6"/>
    <w:rsid w:val="006723F5"/>
    <w:rsid w:val="00672C37"/>
    <w:rsid w:val="006734D2"/>
    <w:rsid w:val="00673C59"/>
    <w:rsid w:val="006741E7"/>
    <w:rsid w:val="0067450B"/>
    <w:rsid w:val="006745C1"/>
    <w:rsid w:val="006747D3"/>
    <w:rsid w:val="00677E01"/>
    <w:rsid w:val="006806E1"/>
    <w:rsid w:val="00680C3F"/>
    <w:rsid w:val="006810EC"/>
    <w:rsid w:val="0068148E"/>
    <w:rsid w:val="00681DCB"/>
    <w:rsid w:val="00683088"/>
    <w:rsid w:val="00683642"/>
    <w:rsid w:val="00683E68"/>
    <w:rsid w:val="00684191"/>
    <w:rsid w:val="00684C4B"/>
    <w:rsid w:val="006851DF"/>
    <w:rsid w:val="00685708"/>
    <w:rsid w:val="006865C1"/>
    <w:rsid w:val="0068680C"/>
    <w:rsid w:val="00687BAB"/>
    <w:rsid w:val="006901A3"/>
    <w:rsid w:val="00690723"/>
    <w:rsid w:val="00690876"/>
    <w:rsid w:val="00690A8D"/>
    <w:rsid w:val="00692228"/>
    <w:rsid w:val="00692A68"/>
    <w:rsid w:val="00693DE3"/>
    <w:rsid w:val="00693E33"/>
    <w:rsid w:val="006941CC"/>
    <w:rsid w:val="00694901"/>
    <w:rsid w:val="00694E95"/>
    <w:rsid w:val="006952CE"/>
    <w:rsid w:val="006957A9"/>
    <w:rsid w:val="00695AF1"/>
    <w:rsid w:val="00695B01"/>
    <w:rsid w:val="00696413"/>
    <w:rsid w:val="00696800"/>
    <w:rsid w:val="00697499"/>
    <w:rsid w:val="00697976"/>
    <w:rsid w:val="00697D2D"/>
    <w:rsid w:val="006A0015"/>
    <w:rsid w:val="006A1507"/>
    <w:rsid w:val="006A15C6"/>
    <w:rsid w:val="006A1820"/>
    <w:rsid w:val="006A19AA"/>
    <w:rsid w:val="006A1DDA"/>
    <w:rsid w:val="006A25DC"/>
    <w:rsid w:val="006A3843"/>
    <w:rsid w:val="006A3E31"/>
    <w:rsid w:val="006A4D49"/>
    <w:rsid w:val="006A54C3"/>
    <w:rsid w:val="006A5D27"/>
    <w:rsid w:val="006A5DB8"/>
    <w:rsid w:val="006A642A"/>
    <w:rsid w:val="006B06C8"/>
    <w:rsid w:val="006B06D9"/>
    <w:rsid w:val="006B2356"/>
    <w:rsid w:val="006B2B0B"/>
    <w:rsid w:val="006B30F5"/>
    <w:rsid w:val="006B36B1"/>
    <w:rsid w:val="006B3929"/>
    <w:rsid w:val="006B3A32"/>
    <w:rsid w:val="006B4508"/>
    <w:rsid w:val="006B4893"/>
    <w:rsid w:val="006B5220"/>
    <w:rsid w:val="006B56AF"/>
    <w:rsid w:val="006B59CA"/>
    <w:rsid w:val="006B5E2A"/>
    <w:rsid w:val="006B6092"/>
    <w:rsid w:val="006B621A"/>
    <w:rsid w:val="006B647F"/>
    <w:rsid w:val="006C0474"/>
    <w:rsid w:val="006C0DB2"/>
    <w:rsid w:val="006C13E7"/>
    <w:rsid w:val="006C191D"/>
    <w:rsid w:val="006C1F9B"/>
    <w:rsid w:val="006C20EA"/>
    <w:rsid w:val="006C23EC"/>
    <w:rsid w:val="006C2E38"/>
    <w:rsid w:val="006C3043"/>
    <w:rsid w:val="006C317F"/>
    <w:rsid w:val="006C3538"/>
    <w:rsid w:val="006C3661"/>
    <w:rsid w:val="006C4ECD"/>
    <w:rsid w:val="006C60BF"/>
    <w:rsid w:val="006C685C"/>
    <w:rsid w:val="006C6D44"/>
    <w:rsid w:val="006C6DF4"/>
    <w:rsid w:val="006C6FEC"/>
    <w:rsid w:val="006C70EF"/>
    <w:rsid w:val="006C7825"/>
    <w:rsid w:val="006D0157"/>
    <w:rsid w:val="006D063D"/>
    <w:rsid w:val="006D0CE1"/>
    <w:rsid w:val="006D1B25"/>
    <w:rsid w:val="006D1DA3"/>
    <w:rsid w:val="006D234F"/>
    <w:rsid w:val="006D4B5C"/>
    <w:rsid w:val="006D4D33"/>
    <w:rsid w:val="006D5468"/>
    <w:rsid w:val="006D5FF3"/>
    <w:rsid w:val="006D6857"/>
    <w:rsid w:val="006D6E38"/>
    <w:rsid w:val="006D7678"/>
    <w:rsid w:val="006E2274"/>
    <w:rsid w:val="006E2AD7"/>
    <w:rsid w:val="006E2EA0"/>
    <w:rsid w:val="006E35BC"/>
    <w:rsid w:val="006E3829"/>
    <w:rsid w:val="006E4163"/>
    <w:rsid w:val="006E4B48"/>
    <w:rsid w:val="006E5780"/>
    <w:rsid w:val="006E64B5"/>
    <w:rsid w:val="006E7BB2"/>
    <w:rsid w:val="006F0150"/>
    <w:rsid w:val="006F0275"/>
    <w:rsid w:val="006F0D7D"/>
    <w:rsid w:val="006F2526"/>
    <w:rsid w:val="006F2C38"/>
    <w:rsid w:val="006F3982"/>
    <w:rsid w:val="006F43E0"/>
    <w:rsid w:val="006F4872"/>
    <w:rsid w:val="006F59DA"/>
    <w:rsid w:val="006F5D97"/>
    <w:rsid w:val="006F620D"/>
    <w:rsid w:val="006F68CC"/>
    <w:rsid w:val="006F694F"/>
    <w:rsid w:val="007000DB"/>
    <w:rsid w:val="007002B9"/>
    <w:rsid w:val="007005C3"/>
    <w:rsid w:val="0070081D"/>
    <w:rsid w:val="0070119A"/>
    <w:rsid w:val="00701239"/>
    <w:rsid w:val="00701AEF"/>
    <w:rsid w:val="00701D6C"/>
    <w:rsid w:val="007029B5"/>
    <w:rsid w:val="00702AD5"/>
    <w:rsid w:val="00702D02"/>
    <w:rsid w:val="007030A4"/>
    <w:rsid w:val="00704D76"/>
    <w:rsid w:val="00704DA3"/>
    <w:rsid w:val="00705455"/>
    <w:rsid w:val="00706263"/>
    <w:rsid w:val="007063C8"/>
    <w:rsid w:val="007073BF"/>
    <w:rsid w:val="00707730"/>
    <w:rsid w:val="007100DA"/>
    <w:rsid w:val="00710194"/>
    <w:rsid w:val="0071038A"/>
    <w:rsid w:val="00710B24"/>
    <w:rsid w:val="00711129"/>
    <w:rsid w:val="00711CF1"/>
    <w:rsid w:val="00712425"/>
    <w:rsid w:val="0071463D"/>
    <w:rsid w:val="007146B0"/>
    <w:rsid w:val="00714D60"/>
    <w:rsid w:val="00715490"/>
    <w:rsid w:val="00715CF9"/>
    <w:rsid w:val="007170F1"/>
    <w:rsid w:val="00717611"/>
    <w:rsid w:val="00717808"/>
    <w:rsid w:val="00720544"/>
    <w:rsid w:val="00720737"/>
    <w:rsid w:val="007211E1"/>
    <w:rsid w:val="0072123F"/>
    <w:rsid w:val="00721B8F"/>
    <w:rsid w:val="00721CB4"/>
    <w:rsid w:val="00721CD2"/>
    <w:rsid w:val="007225E1"/>
    <w:rsid w:val="00722657"/>
    <w:rsid w:val="007226AE"/>
    <w:rsid w:val="007229AC"/>
    <w:rsid w:val="007238DF"/>
    <w:rsid w:val="00723AC5"/>
    <w:rsid w:val="00723B52"/>
    <w:rsid w:val="00723D5B"/>
    <w:rsid w:val="007245C0"/>
    <w:rsid w:val="0072460C"/>
    <w:rsid w:val="00724EAD"/>
    <w:rsid w:val="007256E0"/>
    <w:rsid w:val="00725E69"/>
    <w:rsid w:val="00726575"/>
    <w:rsid w:val="00726B64"/>
    <w:rsid w:val="0072706C"/>
    <w:rsid w:val="0072714E"/>
    <w:rsid w:val="00727B3C"/>
    <w:rsid w:val="007303B1"/>
    <w:rsid w:val="00730420"/>
    <w:rsid w:val="0073058A"/>
    <w:rsid w:val="007305F5"/>
    <w:rsid w:val="007311B4"/>
    <w:rsid w:val="007312C6"/>
    <w:rsid w:val="007314B6"/>
    <w:rsid w:val="007315AA"/>
    <w:rsid w:val="007325A6"/>
    <w:rsid w:val="007325E8"/>
    <w:rsid w:val="00732DF2"/>
    <w:rsid w:val="00732DF9"/>
    <w:rsid w:val="007339A2"/>
    <w:rsid w:val="00733AB1"/>
    <w:rsid w:val="00733B74"/>
    <w:rsid w:val="00733D38"/>
    <w:rsid w:val="0073425A"/>
    <w:rsid w:val="00734494"/>
    <w:rsid w:val="00734B8D"/>
    <w:rsid w:val="00736489"/>
    <w:rsid w:val="007368C0"/>
    <w:rsid w:val="00737CA6"/>
    <w:rsid w:val="00740D91"/>
    <w:rsid w:val="007418DE"/>
    <w:rsid w:val="0074385C"/>
    <w:rsid w:val="00743A21"/>
    <w:rsid w:val="0074527D"/>
    <w:rsid w:val="00745297"/>
    <w:rsid w:val="007458C2"/>
    <w:rsid w:val="00745FAC"/>
    <w:rsid w:val="00746075"/>
    <w:rsid w:val="007466F8"/>
    <w:rsid w:val="0074693F"/>
    <w:rsid w:val="00750451"/>
    <w:rsid w:val="007505AC"/>
    <w:rsid w:val="00750ABB"/>
    <w:rsid w:val="00751533"/>
    <w:rsid w:val="00752F9F"/>
    <w:rsid w:val="00753214"/>
    <w:rsid w:val="007539B0"/>
    <w:rsid w:val="00754023"/>
    <w:rsid w:val="007546EF"/>
    <w:rsid w:val="00754B59"/>
    <w:rsid w:val="00754E33"/>
    <w:rsid w:val="007565AC"/>
    <w:rsid w:val="00756742"/>
    <w:rsid w:val="00756C6E"/>
    <w:rsid w:val="00757040"/>
    <w:rsid w:val="007570FA"/>
    <w:rsid w:val="007605A6"/>
    <w:rsid w:val="00760B44"/>
    <w:rsid w:val="00760B48"/>
    <w:rsid w:val="00760C92"/>
    <w:rsid w:val="007613F7"/>
    <w:rsid w:val="00761F6E"/>
    <w:rsid w:val="00762501"/>
    <w:rsid w:val="007629DA"/>
    <w:rsid w:val="00764125"/>
    <w:rsid w:val="007649B7"/>
    <w:rsid w:val="00764AC7"/>
    <w:rsid w:val="00764E2E"/>
    <w:rsid w:val="007652F5"/>
    <w:rsid w:val="007661DD"/>
    <w:rsid w:val="007667C2"/>
    <w:rsid w:val="0076696F"/>
    <w:rsid w:val="00766EB2"/>
    <w:rsid w:val="00767172"/>
    <w:rsid w:val="00767A69"/>
    <w:rsid w:val="00767AC2"/>
    <w:rsid w:val="00770447"/>
    <w:rsid w:val="00770874"/>
    <w:rsid w:val="00770947"/>
    <w:rsid w:val="00770DE9"/>
    <w:rsid w:val="00770FFB"/>
    <w:rsid w:val="00772571"/>
    <w:rsid w:val="00772C8C"/>
    <w:rsid w:val="00772F9B"/>
    <w:rsid w:val="00773420"/>
    <w:rsid w:val="00773691"/>
    <w:rsid w:val="00773D8F"/>
    <w:rsid w:val="00773EAB"/>
    <w:rsid w:val="00774719"/>
    <w:rsid w:val="00774F96"/>
    <w:rsid w:val="0077555D"/>
    <w:rsid w:val="00775CA8"/>
    <w:rsid w:val="00776495"/>
    <w:rsid w:val="0077666D"/>
    <w:rsid w:val="0077674E"/>
    <w:rsid w:val="00777340"/>
    <w:rsid w:val="00777565"/>
    <w:rsid w:val="00777814"/>
    <w:rsid w:val="00777BE5"/>
    <w:rsid w:val="00777C6A"/>
    <w:rsid w:val="00780451"/>
    <w:rsid w:val="00780D88"/>
    <w:rsid w:val="00780FBA"/>
    <w:rsid w:val="00780FE4"/>
    <w:rsid w:val="0078169D"/>
    <w:rsid w:val="00781C40"/>
    <w:rsid w:val="007824B0"/>
    <w:rsid w:val="007848C9"/>
    <w:rsid w:val="00784AF4"/>
    <w:rsid w:val="00784CA4"/>
    <w:rsid w:val="00785BA8"/>
    <w:rsid w:val="00786EC1"/>
    <w:rsid w:val="00787740"/>
    <w:rsid w:val="00787C3F"/>
    <w:rsid w:val="00787DA4"/>
    <w:rsid w:val="00790BDB"/>
    <w:rsid w:val="007917A8"/>
    <w:rsid w:val="00792600"/>
    <w:rsid w:val="00792DCF"/>
    <w:rsid w:val="00792FCD"/>
    <w:rsid w:val="00793189"/>
    <w:rsid w:val="007932BF"/>
    <w:rsid w:val="00793449"/>
    <w:rsid w:val="0079373F"/>
    <w:rsid w:val="007938E5"/>
    <w:rsid w:val="0079403E"/>
    <w:rsid w:val="00794AE2"/>
    <w:rsid w:val="00795340"/>
    <w:rsid w:val="00795A5F"/>
    <w:rsid w:val="00795AFD"/>
    <w:rsid w:val="00795BA6"/>
    <w:rsid w:val="00796054"/>
    <w:rsid w:val="00796205"/>
    <w:rsid w:val="00796F46"/>
    <w:rsid w:val="00797292"/>
    <w:rsid w:val="00797F12"/>
    <w:rsid w:val="007A0550"/>
    <w:rsid w:val="007A08C3"/>
    <w:rsid w:val="007A0A17"/>
    <w:rsid w:val="007A0AF1"/>
    <w:rsid w:val="007A1D33"/>
    <w:rsid w:val="007A2B37"/>
    <w:rsid w:val="007A40BC"/>
    <w:rsid w:val="007A44B9"/>
    <w:rsid w:val="007A4AC3"/>
    <w:rsid w:val="007A4EAE"/>
    <w:rsid w:val="007A518A"/>
    <w:rsid w:val="007A6428"/>
    <w:rsid w:val="007A6B8B"/>
    <w:rsid w:val="007A6C1D"/>
    <w:rsid w:val="007A6D10"/>
    <w:rsid w:val="007A7C45"/>
    <w:rsid w:val="007B01CF"/>
    <w:rsid w:val="007B0C23"/>
    <w:rsid w:val="007B1F51"/>
    <w:rsid w:val="007B1F83"/>
    <w:rsid w:val="007B2BC0"/>
    <w:rsid w:val="007B332E"/>
    <w:rsid w:val="007B33E4"/>
    <w:rsid w:val="007B3C42"/>
    <w:rsid w:val="007B4381"/>
    <w:rsid w:val="007B54BC"/>
    <w:rsid w:val="007B6194"/>
    <w:rsid w:val="007B6472"/>
    <w:rsid w:val="007B6F8F"/>
    <w:rsid w:val="007B7BF4"/>
    <w:rsid w:val="007B7D80"/>
    <w:rsid w:val="007C14E9"/>
    <w:rsid w:val="007C1B08"/>
    <w:rsid w:val="007C2F54"/>
    <w:rsid w:val="007C3B2A"/>
    <w:rsid w:val="007C3C29"/>
    <w:rsid w:val="007C3D66"/>
    <w:rsid w:val="007C3F44"/>
    <w:rsid w:val="007C4A14"/>
    <w:rsid w:val="007C5462"/>
    <w:rsid w:val="007C63EC"/>
    <w:rsid w:val="007C6AAB"/>
    <w:rsid w:val="007D02F5"/>
    <w:rsid w:val="007D049F"/>
    <w:rsid w:val="007D0C07"/>
    <w:rsid w:val="007D0EF5"/>
    <w:rsid w:val="007D1497"/>
    <w:rsid w:val="007D1772"/>
    <w:rsid w:val="007D1F01"/>
    <w:rsid w:val="007D2298"/>
    <w:rsid w:val="007D3877"/>
    <w:rsid w:val="007D3E18"/>
    <w:rsid w:val="007D40BB"/>
    <w:rsid w:val="007D429E"/>
    <w:rsid w:val="007D4DA8"/>
    <w:rsid w:val="007D53FE"/>
    <w:rsid w:val="007D673F"/>
    <w:rsid w:val="007D6E3F"/>
    <w:rsid w:val="007D6F24"/>
    <w:rsid w:val="007D7CD7"/>
    <w:rsid w:val="007E0761"/>
    <w:rsid w:val="007E0839"/>
    <w:rsid w:val="007E0D87"/>
    <w:rsid w:val="007E116F"/>
    <w:rsid w:val="007E15B5"/>
    <w:rsid w:val="007E218D"/>
    <w:rsid w:val="007E2492"/>
    <w:rsid w:val="007E2A8D"/>
    <w:rsid w:val="007E30C3"/>
    <w:rsid w:val="007E3A78"/>
    <w:rsid w:val="007E3DE7"/>
    <w:rsid w:val="007E413D"/>
    <w:rsid w:val="007E43AC"/>
    <w:rsid w:val="007E528F"/>
    <w:rsid w:val="007E53A2"/>
    <w:rsid w:val="007E56E6"/>
    <w:rsid w:val="007E6A5C"/>
    <w:rsid w:val="007E6B44"/>
    <w:rsid w:val="007E79CA"/>
    <w:rsid w:val="007F0D1C"/>
    <w:rsid w:val="007F0EA6"/>
    <w:rsid w:val="007F0EAF"/>
    <w:rsid w:val="007F12D3"/>
    <w:rsid w:val="007F1826"/>
    <w:rsid w:val="007F1A23"/>
    <w:rsid w:val="007F23E8"/>
    <w:rsid w:val="007F2D16"/>
    <w:rsid w:val="007F2EFC"/>
    <w:rsid w:val="007F3097"/>
    <w:rsid w:val="007F3E1F"/>
    <w:rsid w:val="007F426E"/>
    <w:rsid w:val="007F517A"/>
    <w:rsid w:val="007F6B7B"/>
    <w:rsid w:val="007F6B9D"/>
    <w:rsid w:val="007F6EC3"/>
    <w:rsid w:val="007F70D1"/>
    <w:rsid w:val="007F7CD0"/>
    <w:rsid w:val="00800032"/>
    <w:rsid w:val="0080089F"/>
    <w:rsid w:val="008015E5"/>
    <w:rsid w:val="00801B1D"/>
    <w:rsid w:val="0080221F"/>
    <w:rsid w:val="00803063"/>
    <w:rsid w:val="00803BD5"/>
    <w:rsid w:val="00803CED"/>
    <w:rsid w:val="00803DE3"/>
    <w:rsid w:val="00804595"/>
    <w:rsid w:val="00804AF9"/>
    <w:rsid w:val="0080613F"/>
    <w:rsid w:val="0080637B"/>
    <w:rsid w:val="00806F54"/>
    <w:rsid w:val="008070BD"/>
    <w:rsid w:val="0080776D"/>
    <w:rsid w:val="008105E0"/>
    <w:rsid w:val="00810FE7"/>
    <w:rsid w:val="00812E21"/>
    <w:rsid w:val="008137B4"/>
    <w:rsid w:val="00813BF0"/>
    <w:rsid w:val="008146B0"/>
    <w:rsid w:val="00814878"/>
    <w:rsid w:val="008152BD"/>
    <w:rsid w:val="00815683"/>
    <w:rsid w:val="00815E2C"/>
    <w:rsid w:val="00816156"/>
    <w:rsid w:val="00816798"/>
    <w:rsid w:val="00816AE3"/>
    <w:rsid w:val="00816BAF"/>
    <w:rsid w:val="008171D1"/>
    <w:rsid w:val="00820054"/>
    <w:rsid w:val="00820DA4"/>
    <w:rsid w:val="008218F1"/>
    <w:rsid w:val="00821AAE"/>
    <w:rsid w:val="008225E9"/>
    <w:rsid w:val="00822802"/>
    <w:rsid w:val="00822CD2"/>
    <w:rsid w:val="00822EAB"/>
    <w:rsid w:val="008238C1"/>
    <w:rsid w:val="008248E7"/>
    <w:rsid w:val="00824C43"/>
    <w:rsid w:val="008250A1"/>
    <w:rsid w:val="0082518F"/>
    <w:rsid w:val="008253F3"/>
    <w:rsid w:val="008264B3"/>
    <w:rsid w:val="00826C7B"/>
    <w:rsid w:val="00827435"/>
    <w:rsid w:val="008276EF"/>
    <w:rsid w:val="00827A70"/>
    <w:rsid w:val="00827CAF"/>
    <w:rsid w:val="00827DEB"/>
    <w:rsid w:val="00830307"/>
    <w:rsid w:val="00830C42"/>
    <w:rsid w:val="008312D8"/>
    <w:rsid w:val="00831826"/>
    <w:rsid w:val="00831F58"/>
    <w:rsid w:val="008330AC"/>
    <w:rsid w:val="008336F4"/>
    <w:rsid w:val="008338EF"/>
    <w:rsid w:val="00833C05"/>
    <w:rsid w:val="00833EF7"/>
    <w:rsid w:val="0083508C"/>
    <w:rsid w:val="008357D5"/>
    <w:rsid w:val="00837590"/>
    <w:rsid w:val="0083760A"/>
    <w:rsid w:val="008402CF"/>
    <w:rsid w:val="0084072F"/>
    <w:rsid w:val="00840DA4"/>
    <w:rsid w:val="00840DF7"/>
    <w:rsid w:val="00840F4A"/>
    <w:rsid w:val="008417D2"/>
    <w:rsid w:val="0084300B"/>
    <w:rsid w:val="00843CFE"/>
    <w:rsid w:val="00843E4F"/>
    <w:rsid w:val="00844671"/>
    <w:rsid w:val="00845DD8"/>
    <w:rsid w:val="0084733B"/>
    <w:rsid w:val="00847883"/>
    <w:rsid w:val="00850380"/>
    <w:rsid w:val="008504EB"/>
    <w:rsid w:val="0085059B"/>
    <w:rsid w:val="008508CF"/>
    <w:rsid w:val="00850CA9"/>
    <w:rsid w:val="00851757"/>
    <w:rsid w:val="008522F9"/>
    <w:rsid w:val="00852C38"/>
    <w:rsid w:val="00853200"/>
    <w:rsid w:val="00853253"/>
    <w:rsid w:val="00854F0C"/>
    <w:rsid w:val="00855800"/>
    <w:rsid w:val="00855BAF"/>
    <w:rsid w:val="00855EE1"/>
    <w:rsid w:val="008569E0"/>
    <w:rsid w:val="00856A71"/>
    <w:rsid w:val="00856FDB"/>
    <w:rsid w:val="008570C3"/>
    <w:rsid w:val="0085748B"/>
    <w:rsid w:val="00857887"/>
    <w:rsid w:val="00857C7E"/>
    <w:rsid w:val="00857CD5"/>
    <w:rsid w:val="00857CDD"/>
    <w:rsid w:val="00857CFA"/>
    <w:rsid w:val="0086033F"/>
    <w:rsid w:val="0086046A"/>
    <w:rsid w:val="00860DB8"/>
    <w:rsid w:val="00860EE5"/>
    <w:rsid w:val="00860FDE"/>
    <w:rsid w:val="00861025"/>
    <w:rsid w:val="008610E1"/>
    <w:rsid w:val="00862527"/>
    <w:rsid w:val="00862660"/>
    <w:rsid w:val="008629EC"/>
    <w:rsid w:val="008631F7"/>
    <w:rsid w:val="008634EA"/>
    <w:rsid w:val="008641F4"/>
    <w:rsid w:val="008643AB"/>
    <w:rsid w:val="00864A42"/>
    <w:rsid w:val="00864C4D"/>
    <w:rsid w:val="00865555"/>
    <w:rsid w:val="00865A5F"/>
    <w:rsid w:val="00865D32"/>
    <w:rsid w:val="00866261"/>
    <w:rsid w:val="008665B8"/>
    <w:rsid w:val="0086670F"/>
    <w:rsid w:val="00866AC5"/>
    <w:rsid w:val="00866B8E"/>
    <w:rsid w:val="00866E7F"/>
    <w:rsid w:val="00866F79"/>
    <w:rsid w:val="008672EC"/>
    <w:rsid w:val="0086773E"/>
    <w:rsid w:val="00867B92"/>
    <w:rsid w:val="00867DEF"/>
    <w:rsid w:val="00870134"/>
    <w:rsid w:val="008704AF"/>
    <w:rsid w:val="008707A2"/>
    <w:rsid w:val="008715F8"/>
    <w:rsid w:val="00871788"/>
    <w:rsid w:val="00871BFA"/>
    <w:rsid w:val="00871E8F"/>
    <w:rsid w:val="00871F75"/>
    <w:rsid w:val="00873E1F"/>
    <w:rsid w:val="00874008"/>
    <w:rsid w:val="008745C3"/>
    <w:rsid w:val="00874D6E"/>
    <w:rsid w:val="00874F38"/>
    <w:rsid w:val="00875FB0"/>
    <w:rsid w:val="0088062F"/>
    <w:rsid w:val="008807CE"/>
    <w:rsid w:val="008815F9"/>
    <w:rsid w:val="00881659"/>
    <w:rsid w:val="00881C01"/>
    <w:rsid w:val="00882C62"/>
    <w:rsid w:val="0088356C"/>
    <w:rsid w:val="00883B99"/>
    <w:rsid w:val="008845F7"/>
    <w:rsid w:val="0088461A"/>
    <w:rsid w:val="00885837"/>
    <w:rsid w:val="008859E8"/>
    <w:rsid w:val="00885B09"/>
    <w:rsid w:val="00885BBB"/>
    <w:rsid w:val="0088715B"/>
    <w:rsid w:val="00887A74"/>
    <w:rsid w:val="00887D5F"/>
    <w:rsid w:val="008902A0"/>
    <w:rsid w:val="008904C1"/>
    <w:rsid w:val="00890604"/>
    <w:rsid w:val="00890C19"/>
    <w:rsid w:val="00890D4E"/>
    <w:rsid w:val="00890F43"/>
    <w:rsid w:val="0089107E"/>
    <w:rsid w:val="00892912"/>
    <w:rsid w:val="00892AF0"/>
    <w:rsid w:val="008933FD"/>
    <w:rsid w:val="00893EBA"/>
    <w:rsid w:val="00893F49"/>
    <w:rsid w:val="008940F2"/>
    <w:rsid w:val="008943D5"/>
    <w:rsid w:val="00894B34"/>
    <w:rsid w:val="00895B36"/>
    <w:rsid w:val="008963FF"/>
    <w:rsid w:val="008A0120"/>
    <w:rsid w:val="008A0909"/>
    <w:rsid w:val="008A1AA7"/>
    <w:rsid w:val="008A1D3A"/>
    <w:rsid w:val="008A1DDD"/>
    <w:rsid w:val="008A252B"/>
    <w:rsid w:val="008A3057"/>
    <w:rsid w:val="008A307B"/>
    <w:rsid w:val="008A467F"/>
    <w:rsid w:val="008A4DDD"/>
    <w:rsid w:val="008A5064"/>
    <w:rsid w:val="008A5826"/>
    <w:rsid w:val="008A6794"/>
    <w:rsid w:val="008A711E"/>
    <w:rsid w:val="008A77CD"/>
    <w:rsid w:val="008A7E4E"/>
    <w:rsid w:val="008A7E6F"/>
    <w:rsid w:val="008B0256"/>
    <w:rsid w:val="008B033E"/>
    <w:rsid w:val="008B0496"/>
    <w:rsid w:val="008B106C"/>
    <w:rsid w:val="008B15E0"/>
    <w:rsid w:val="008B1B6C"/>
    <w:rsid w:val="008B20E1"/>
    <w:rsid w:val="008B238D"/>
    <w:rsid w:val="008B293B"/>
    <w:rsid w:val="008B327C"/>
    <w:rsid w:val="008B37F0"/>
    <w:rsid w:val="008B3896"/>
    <w:rsid w:val="008B425A"/>
    <w:rsid w:val="008B4789"/>
    <w:rsid w:val="008B659A"/>
    <w:rsid w:val="008B6F63"/>
    <w:rsid w:val="008C006C"/>
    <w:rsid w:val="008C04CA"/>
    <w:rsid w:val="008C0692"/>
    <w:rsid w:val="008C0774"/>
    <w:rsid w:val="008C0993"/>
    <w:rsid w:val="008C218E"/>
    <w:rsid w:val="008C21F6"/>
    <w:rsid w:val="008C2574"/>
    <w:rsid w:val="008C2E28"/>
    <w:rsid w:val="008C5CF6"/>
    <w:rsid w:val="008C65E2"/>
    <w:rsid w:val="008C6862"/>
    <w:rsid w:val="008D1D31"/>
    <w:rsid w:val="008D2850"/>
    <w:rsid w:val="008D55F4"/>
    <w:rsid w:val="008D61FF"/>
    <w:rsid w:val="008D6495"/>
    <w:rsid w:val="008D67EC"/>
    <w:rsid w:val="008D6896"/>
    <w:rsid w:val="008D7191"/>
    <w:rsid w:val="008D73FA"/>
    <w:rsid w:val="008D7891"/>
    <w:rsid w:val="008E01E4"/>
    <w:rsid w:val="008E04D3"/>
    <w:rsid w:val="008E06C7"/>
    <w:rsid w:val="008E1385"/>
    <w:rsid w:val="008E2CC5"/>
    <w:rsid w:val="008E37DC"/>
    <w:rsid w:val="008E3A9F"/>
    <w:rsid w:val="008E4028"/>
    <w:rsid w:val="008E58A7"/>
    <w:rsid w:val="008E5951"/>
    <w:rsid w:val="008E5CD9"/>
    <w:rsid w:val="008E5CF7"/>
    <w:rsid w:val="008E5D15"/>
    <w:rsid w:val="008E5F68"/>
    <w:rsid w:val="008E7308"/>
    <w:rsid w:val="008E7845"/>
    <w:rsid w:val="008E7B7C"/>
    <w:rsid w:val="008F03C3"/>
    <w:rsid w:val="008F0875"/>
    <w:rsid w:val="008F099E"/>
    <w:rsid w:val="008F0BF5"/>
    <w:rsid w:val="008F0D75"/>
    <w:rsid w:val="008F14AB"/>
    <w:rsid w:val="008F154C"/>
    <w:rsid w:val="008F21D8"/>
    <w:rsid w:val="008F3131"/>
    <w:rsid w:val="008F323D"/>
    <w:rsid w:val="008F34C6"/>
    <w:rsid w:val="008F36A2"/>
    <w:rsid w:val="008F384B"/>
    <w:rsid w:val="008F3E0B"/>
    <w:rsid w:val="008F4829"/>
    <w:rsid w:val="008F52D3"/>
    <w:rsid w:val="008F546C"/>
    <w:rsid w:val="008F57FA"/>
    <w:rsid w:val="008F5990"/>
    <w:rsid w:val="008F6069"/>
    <w:rsid w:val="008F627F"/>
    <w:rsid w:val="008F7664"/>
    <w:rsid w:val="00900A97"/>
    <w:rsid w:val="00901550"/>
    <w:rsid w:val="009019D2"/>
    <w:rsid w:val="00901B96"/>
    <w:rsid w:val="0090224B"/>
    <w:rsid w:val="009023EC"/>
    <w:rsid w:val="00902549"/>
    <w:rsid w:val="00902E9A"/>
    <w:rsid w:val="00903F7F"/>
    <w:rsid w:val="009041D2"/>
    <w:rsid w:val="0090496A"/>
    <w:rsid w:val="00906587"/>
    <w:rsid w:val="0090719A"/>
    <w:rsid w:val="00907514"/>
    <w:rsid w:val="00907671"/>
    <w:rsid w:val="00907921"/>
    <w:rsid w:val="0091000D"/>
    <w:rsid w:val="00910885"/>
    <w:rsid w:val="00910D9E"/>
    <w:rsid w:val="00911AA5"/>
    <w:rsid w:val="009121AC"/>
    <w:rsid w:val="0091299F"/>
    <w:rsid w:val="0091324E"/>
    <w:rsid w:val="00913CB4"/>
    <w:rsid w:val="00914582"/>
    <w:rsid w:val="009152F8"/>
    <w:rsid w:val="00915683"/>
    <w:rsid w:val="00916810"/>
    <w:rsid w:val="00916C3C"/>
    <w:rsid w:val="00916E44"/>
    <w:rsid w:val="009173CC"/>
    <w:rsid w:val="00917E1B"/>
    <w:rsid w:val="009204B1"/>
    <w:rsid w:val="009210FA"/>
    <w:rsid w:val="00921AF5"/>
    <w:rsid w:val="00921F54"/>
    <w:rsid w:val="00922B06"/>
    <w:rsid w:val="00922EFF"/>
    <w:rsid w:val="00924751"/>
    <w:rsid w:val="00924759"/>
    <w:rsid w:val="00924E43"/>
    <w:rsid w:val="009251AF"/>
    <w:rsid w:val="00925674"/>
    <w:rsid w:val="00925DE6"/>
    <w:rsid w:val="00926237"/>
    <w:rsid w:val="0092680A"/>
    <w:rsid w:val="00926C95"/>
    <w:rsid w:val="00926F7E"/>
    <w:rsid w:val="0092780A"/>
    <w:rsid w:val="00927943"/>
    <w:rsid w:val="00927C3B"/>
    <w:rsid w:val="00930B73"/>
    <w:rsid w:val="00931228"/>
    <w:rsid w:val="00931353"/>
    <w:rsid w:val="009321EE"/>
    <w:rsid w:val="00932F3C"/>
    <w:rsid w:val="009332A7"/>
    <w:rsid w:val="00934215"/>
    <w:rsid w:val="009343C4"/>
    <w:rsid w:val="00934B4C"/>
    <w:rsid w:val="009357C8"/>
    <w:rsid w:val="00935BD0"/>
    <w:rsid w:val="00936AB9"/>
    <w:rsid w:val="009372C7"/>
    <w:rsid w:val="00937FE1"/>
    <w:rsid w:val="00940A2C"/>
    <w:rsid w:val="00940FB8"/>
    <w:rsid w:val="00941154"/>
    <w:rsid w:val="00941526"/>
    <w:rsid w:val="00941632"/>
    <w:rsid w:val="009418C6"/>
    <w:rsid w:val="00941C93"/>
    <w:rsid w:val="009422D1"/>
    <w:rsid w:val="00942CD1"/>
    <w:rsid w:val="009435DC"/>
    <w:rsid w:val="00943B5B"/>
    <w:rsid w:val="00944900"/>
    <w:rsid w:val="00944EFB"/>
    <w:rsid w:val="00944F0E"/>
    <w:rsid w:val="00945077"/>
    <w:rsid w:val="009467E2"/>
    <w:rsid w:val="00946983"/>
    <w:rsid w:val="0094795B"/>
    <w:rsid w:val="00951033"/>
    <w:rsid w:val="009510DC"/>
    <w:rsid w:val="0095143C"/>
    <w:rsid w:val="00952783"/>
    <w:rsid w:val="00952FA3"/>
    <w:rsid w:val="00953537"/>
    <w:rsid w:val="00954B62"/>
    <w:rsid w:val="00954D7C"/>
    <w:rsid w:val="0095522A"/>
    <w:rsid w:val="0095539D"/>
    <w:rsid w:val="00955FD7"/>
    <w:rsid w:val="00956267"/>
    <w:rsid w:val="00956AB9"/>
    <w:rsid w:val="009570BF"/>
    <w:rsid w:val="00957B7D"/>
    <w:rsid w:val="00957BF1"/>
    <w:rsid w:val="00957E0E"/>
    <w:rsid w:val="009605E8"/>
    <w:rsid w:val="00961175"/>
    <w:rsid w:val="009615C4"/>
    <w:rsid w:val="00961B82"/>
    <w:rsid w:val="00961D51"/>
    <w:rsid w:val="009628AB"/>
    <w:rsid w:val="00962C4B"/>
    <w:rsid w:val="00962E02"/>
    <w:rsid w:val="009641B3"/>
    <w:rsid w:val="0096477B"/>
    <w:rsid w:val="009648FF"/>
    <w:rsid w:val="0096499B"/>
    <w:rsid w:val="00964F5B"/>
    <w:rsid w:val="009666CD"/>
    <w:rsid w:val="00966D6F"/>
    <w:rsid w:val="00967536"/>
    <w:rsid w:val="0097150D"/>
    <w:rsid w:val="009721E5"/>
    <w:rsid w:val="00972BE1"/>
    <w:rsid w:val="00973C8B"/>
    <w:rsid w:val="00973F26"/>
    <w:rsid w:val="0097407B"/>
    <w:rsid w:val="0097427C"/>
    <w:rsid w:val="00974387"/>
    <w:rsid w:val="0097466C"/>
    <w:rsid w:val="009746D7"/>
    <w:rsid w:val="0097471E"/>
    <w:rsid w:val="00974C68"/>
    <w:rsid w:val="0097559A"/>
    <w:rsid w:val="0097600F"/>
    <w:rsid w:val="0097603C"/>
    <w:rsid w:val="0097624B"/>
    <w:rsid w:val="009763FE"/>
    <w:rsid w:val="00977B82"/>
    <w:rsid w:val="0098011B"/>
    <w:rsid w:val="00980673"/>
    <w:rsid w:val="009806C4"/>
    <w:rsid w:val="00980810"/>
    <w:rsid w:val="009810DE"/>
    <w:rsid w:val="00981216"/>
    <w:rsid w:val="0098136D"/>
    <w:rsid w:val="0098164C"/>
    <w:rsid w:val="00981911"/>
    <w:rsid w:val="0098198E"/>
    <w:rsid w:val="00981D01"/>
    <w:rsid w:val="00981FA3"/>
    <w:rsid w:val="009820A8"/>
    <w:rsid w:val="009824F0"/>
    <w:rsid w:val="00982CEA"/>
    <w:rsid w:val="00982FF0"/>
    <w:rsid w:val="0098332A"/>
    <w:rsid w:val="0098333C"/>
    <w:rsid w:val="009833FB"/>
    <w:rsid w:val="009837F8"/>
    <w:rsid w:val="009843E4"/>
    <w:rsid w:val="0098457B"/>
    <w:rsid w:val="00984DE6"/>
    <w:rsid w:val="009856E3"/>
    <w:rsid w:val="00985C49"/>
    <w:rsid w:val="00986589"/>
    <w:rsid w:val="0098724B"/>
    <w:rsid w:val="00987639"/>
    <w:rsid w:val="009878CE"/>
    <w:rsid w:val="0099118B"/>
    <w:rsid w:val="009915FD"/>
    <w:rsid w:val="00992660"/>
    <w:rsid w:val="009929FE"/>
    <w:rsid w:val="00992BA3"/>
    <w:rsid w:val="00992E18"/>
    <w:rsid w:val="009933C3"/>
    <w:rsid w:val="00993C06"/>
    <w:rsid w:val="009943F0"/>
    <w:rsid w:val="009959E8"/>
    <w:rsid w:val="00996530"/>
    <w:rsid w:val="00996ACD"/>
    <w:rsid w:val="00996CC0"/>
    <w:rsid w:val="00996E72"/>
    <w:rsid w:val="00997B7D"/>
    <w:rsid w:val="009A04F6"/>
    <w:rsid w:val="009A070D"/>
    <w:rsid w:val="009A1EC0"/>
    <w:rsid w:val="009A26A1"/>
    <w:rsid w:val="009A27FF"/>
    <w:rsid w:val="009A2953"/>
    <w:rsid w:val="009A2EDA"/>
    <w:rsid w:val="009A36CA"/>
    <w:rsid w:val="009A3E54"/>
    <w:rsid w:val="009A427D"/>
    <w:rsid w:val="009A4B24"/>
    <w:rsid w:val="009A4C1F"/>
    <w:rsid w:val="009A4CB8"/>
    <w:rsid w:val="009A4D1C"/>
    <w:rsid w:val="009A6FC9"/>
    <w:rsid w:val="009A7419"/>
    <w:rsid w:val="009A777E"/>
    <w:rsid w:val="009A78D8"/>
    <w:rsid w:val="009B04A3"/>
    <w:rsid w:val="009B167B"/>
    <w:rsid w:val="009B1A42"/>
    <w:rsid w:val="009B1ADD"/>
    <w:rsid w:val="009B1E35"/>
    <w:rsid w:val="009B1E62"/>
    <w:rsid w:val="009B233B"/>
    <w:rsid w:val="009B3F5D"/>
    <w:rsid w:val="009B4029"/>
    <w:rsid w:val="009B5252"/>
    <w:rsid w:val="009B532C"/>
    <w:rsid w:val="009B68A7"/>
    <w:rsid w:val="009B7333"/>
    <w:rsid w:val="009B7E00"/>
    <w:rsid w:val="009C0188"/>
    <w:rsid w:val="009C034D"/>
    <w:rsid w:val="009C0851"/>
    <w:rsid w:val="009C0BB5"/>
    <w:rsid w:val="009C0C96"/>
    <w:rsid w:val="009C1ABA"/>
    <w:rsid w:val="009C1F2B"/>
    <w:rsid w:val="009C31ED"/>
    <w:rsid w:val="009C337B"/>
    <w:rsid w:val="009C3B99"/>
    <w:rsid w:val="009C435D"/>
    <w:rsid w:val="009C4768"/>
    <w:rsid w:val="009C5EDA"/>
    <w:rsid w:val="009C7151"/>
    <w:rsid w:val="009C75D8"/>
    <w:rsid w:val="009C7705"/>
    <w:rsid w:val="009C779F"/>
    <w:rsid w:val="009D00BF"/>
    <w:rsid w:val="009D1D1B"/>
    <w:rsid w:val="009D23DB"/>
    <w:rsid w:val="009D36BC"/>
    <w:rsid w:val="009D3E9C"/>
    <w:rsid w:val="009D4310"/>
    <w:rsid w:val="009D4445"/>
    <w:rsid w:val="009D4536"/>
    <w:rsid w:val="009D4E36"/>
    <w:rsid w:val="009D5827"/>
    <w:rsid w:val="009D5B9B"/>
    <w:rsid w:val="009D6316"/>
    <w:rsid w:val="009D73B6"/>
    <w:rsid w:val="009D76F7"/>
    <w:rsid w:val="009D7EE2"/>
    <w:rsid w:val="009E0BDF"/>
    <w:rsid w:val="009E0C00"/>
    <w:rsid w:val="009E1D92"/>
    <w:rsid w:val="009E2D8A"/>
    <w:rsid w:val="009E3228"/>
    <w:rsid w:val="009E41C6"/>
    <w:rsid w:val="009E4DA4"/>
    <w:rsid w:val="009E56EE"/>
    <w:rsid w:val="009E5A12"/>
    <w:rsid w:val="009E6475"/>
    <w:rsid w:val="009E65CA"/>
    <w:rsid w:val="009E688E"/>
    <w:rsid w:val="009E6BEA"/>
    <w:rsid w:val="009E6EAE"/>
    <w:rsid w:val="009E6F82"/>
    <w:rsid w:val="009E722C"/>
    <w:rsid w:val="009F0C24"/>
    <w:rsid w:val="009F125C"/>
    <w:rsid w:val="009F1418"/>
    <w:rsid w:val="009F1CA1"/>
    <w:rsid w:val="009F2A69"/>
    <w:rsid w:val="009F312E"/>
    <w:rsid w:val="009F313D"/>
    <w:rsid w:val="009F4094"/>
    <w:rsid w:val="009F4BCE"/>
    <w:rsid w:val="009F4CA7"/>
    <w:rsid w:val="009F4DFF"/>
    <w:rsid w:val="009F5271"/>
    <w:rsid w:val="009F556C"/>
    <w:rsid w:val="009F5767"/>
    <w:rsid w:val="009F5A97"/>
    <w:rsid w:val="009F6F75"/>
    <w:rsid w:val="009F7853"/>
    <w:rsid w:val="00A011D3"/>
    <w:rsid w:val="00A01355"/>
    <w:rsid w:val="00A018F8"/>
    <w:rsid w:val="00A01E9C"/>
    <w:rsid w:val="00A0265D"/>
    <w:rsid w:val="00A04AFC"/>
    <w:rsid w:val="00A05122"/>
    <w:rsid w:val="00A058A7"/>
    <w:rsid w:val="00A05CDA"/>
    <w:rsid w:val="00A066B5"/>
    <w:rsid w:val="00A07A46"/>
    <w:rsid w:val="00A12CE2"/>
    <w:rsid w:val="00A135A1"/>
    <w:rsid w:val="00A135D7"/>
    <w:rsid w:val="00A14AFE"/>
    <w:rsid w:val="00A14F1A"/>
    <w:rsid w:val="00A1573E"/>
    <w:rsid w:val="00A16118"/>
    <w:rsid w:val="00A16C97"/>
    <w:rsid w:val="00A16F25"/>
    <w:rsid w:val="00A17ADD"/>
    <w:rsid w:val="00A17BC9"/>
    <w:rsid w:val="00A20021"/>
    <w:rsid w:val="00A207AF"/>
    <w:rsid w:val="00A2089C"/>
    <w:rsid w:val="00A21BB8"/>
    <w:rsid w:val="00A22014"/>
    <w:rsid w:val="00A2268A"/>
    <w:rsid w:val="00A233FE"/>
    <w:rsid w:val="00A2454C"/>
    <w:rsid w:val="00A24BA2"/>
    <w:rsid w:val="00A24EF9"/>
    <w:rsid w:val="00A257C9"/>
    <w:rsid w:val="00A2698E"/>
    <w:rsid w:val="00A26AA7"/>
    <w:rsid w:val="00A26BA4"/>
    <w:rsid w:val="00A26FA0"/>
    <w:rsid w:val="00A27132"/>
    <w:rsid w:val="00A27E40"/>
    <w:rsid w:val="00A30AED"/>
    <w:rsid w:val="00A31F77"/>
    <w:rsid w:val="00A32142"/>
    <w:rsid w:val="00A3221E"/>
    <w:rsid w:val="00A32427"/>
    <w:rsid w:val="00A324A2"/>
    <w:rsid w:val="00A32534"/>
    <w:rsid w:val="00A327F1"/>
    <w:rsid w:val="00A32BCD"/>
    <w:rsid w:val="00A32EAA"/>
    <w:rsid w:val="00A33228"/>
    <w:rsid w:val="00A335B4"/>
    <w:rsid w:val="00A3524F"/>
    <w:rsid w:val="00A3536A"/>
    <w:rsid w:val="00A35496"/>
    <w:rsid w:val="00A354B2"/>
    <w:rsid w:val="00A37990"/>
    <w:rsid w:val="00A37CB3"/>
    <w:rsid w:val="00A37FCC"/>
    <w:rsid w:val="00A40622"/>
    <w:rsid w:val="00A406BB"/>
    <w:rsid w:val="00A408FE"/>
    <w:rsid w:val="00A40AD1"/>
    <w:rsid w:val="00A4148A"/>
    <w:rsid w:val="00A41613"/>
    <w:rsid w:val="00A419BB"/>
    <w:rsid w:val="00A41F7B"/>
    <w:rsid w:val="00A41FDE"/>
    <w:rsid w:val="00A426F8"/>
    <w:rsid w:val="00A42A31"/>
    <w:rsid w:val="00A42C9E"/>
    <w:rsid w:val="00A43E50"/>
    <w:rsid w:val="00A44847"/>
    <w:rsid w:val="00A44C00"/>
    <w:rsid w:val="00A44E42"/>
    <w:rsid w:val="00A45253"/>
    <w:rsid w:val="00A45EC9"/>
    <w:rsid w:val="00A46A48"/>
    <w:rsid w:val="00A47E32"/>
    <w:rsid w:val="00A5078F"/>
    <w:rsid w:val="00A517F6"/>
    <w:rsid w:val="00A518A5"/>
    <w:rsid w:val="00A51B64"/>
    <w:rsid w:val="00A525E7"/>
    <w:rsid w:val="00A52B5B"/>
    <w:rsid w:val="00A52CBC"/>
    <w:rsid w:val="00A53602"/>
    <w:rsid w:val="00A53E26"/>
    <w:rsid w:val="00A5482C"/>
    <w:rsid w:val="00A55261"/>
    <w:rsid w:val="00A55414"/>
    <w:rsid w:val="00A557A9"/>
    <w:rsid w:val="00A56FAD"/>
    <w:rsid w:val="00A57852"/>
    <w:rsid w:val="00A6029F"/>
    <w:rsid w:val="00A60FC0"/>
    <w:rsid w:val="00A62147"/>
    <w:rsid w:val="00A62348"/>
    <w:rsid w:val="00A62DE1"/>
    <w:rsid w:val="00A637ED"/>
    <w:rsid w:val="00A64071"/>
    <w:rsid w:val="00A6443F"/>
    <w:rsid w:val="00A65AE7"/>
    <w:rsid w:val="00A65EC8"/>
    <w:rsid w:val="00A6705C"/>
    <w:rsid w:val="00A67076"/>
    <w:rsid w:val="00A67916"/>
    <w:rsid w:val="00A679E1"/>
    <w:rsid w:val="00A70665"/>
    <w:rsid w:val="00A70EAA"/>
    <w:rsid w:val="00A70F8D"/>
    <w:rsid w:val="00A72D3B"/>
    <w:rsid w:val="00A73228"/>
    <w:rsid w:val="00A741D0"/>
    <w:rsid w:val="00A74B51"/>
    <w:rsid w:val="00A75168"/>
    <w:rsid w:val="00A751DD"/>
    <w:rsid w:val="00A76BB5"/>
    <w:rsid w:val="00A77962"/>
    <w:rsid w:val="00A77A6D"/>
    <w:rsid w:val="00A77CBA"/>
    <w:rsid w:val="00A80180"/>
    <w:rsid w:val="00A8037B"/>
    <w:rsid w:val="00A80FDE"/>
    <w:rsid w:val="00A814A8"/>
    <w:rsid w:val="00A816DC"/>
    <w:rsid w:val="00A82379"/>
    <w:rsid w:val="00A82941"/>
    <w:rsid w:val="00A82D1F"/>
    <w:rsid w:val="00A82FB2"/>
    <w:rsid w:val="00A83B96"/>
    <w:rsid w:val="00A842E4"/>
    <w:rsid w:val="00A84B75"/>
    <w:rsid w:val="00A84FA2"/>
    <w:rsid w:val="00A850EB"/>
    <w:rsid w:val="00A85AF4"/>
    <w:rsid w:val="00A85E6C"/>
    <w:rsid w:val="00A85F65"/>
    <w:rsid w:val="00A86319"/>
    <w:rsid w:val="00A86386"/>
    <w:rsid w:val="00A8667D"/>
    <w:rsid w:val="00A86D98"/>
    <w:rsid w:val="00A86F70"/>
    <w:rsid w:val="00A8743C"/>
    <w:rsid w:val="00A8754C"/>
    <w:rsid w:val="00A878FC"/>
    <w:rsid w:val="00A87B9C"/>
    <w:rsid w:val="00A87C3D"/>
    <w:rsid w:val="00A87C6C"/>
    <w:rsid w:val="00A87D53"/>
    <w:rsid w:val="00A90D96"/>
    <w:rsid w:val="00A9135A"/>
    <w:rsid w:val="00A92751"/>
    <w:rsid w:val="00A92854"/>
    <w:rsid w:val="00A92D8C"/>
    <w:rsid w:val="00A935EB"/>
    <w:rsid w:val="00A93975"/>
    <w:rsid w:val="00A942D3"/>
    <w:rsid w:val="00A94D24"/>
    <w:rsid w:val="00A94D82"/>
    <w:rsid w:val="00A95B99"/>
    <w:rsid w:val="00A95DC7"/>
    <w:rsid w:val="00A97F1F"/>
    <w:rsid w:val="00AA0AF3"/>
    <w:rsid w:val="00AA2E47"/>
    <w:rsid w:val="00AA3099"/>
    <w:rsid w:val="00AA3780"/>
    <w:rsid w:val="00AA37AE"/>
    <w:rsid w:val="00AA3900"/>
    <w:rsid w:val="00AA3CD4"/>
    <w:rsid w:val="00AA3F64"/>
    <w:rsid w:val="00AA473B"/>
    <w:rsid w:val="00AA56F9"/>
    <w:rsid w:val="00AA5E2D"/>
    <w:rsid w:val="00AA5E58"/>
    <w:rsid w:val="00AA612B"/>
    <w:rsid w:val="00AA6233"/>
    <w:rsid w:val="00AA6E65"/>
    <w:rsid w:val="00AA78D0"/>
    <w:rsid w:val="00AA7FF1"/>
    <w:rsid w:val="00AB0390"/>
    <w:rsid w:val="00AB04B8"/>
    <w:rsid w:val="00AB08B3"/>
    <w:rsid w:val="00AB096C"/>
    <w:rsid w:val="00AB1220"/>
    <w:rsid w:val="00AB1368"/>
    <w:rsid w:val="00AB1727"/>
    <w:rsid w:val="00AB1802"/>
    <w:rsid w:val="00AB1E45"/>
    <w:rsid w:val="00AB3CF7"/>
    <w:rsid w:val="00AB4DA8"/>
    <w:rsid w:val="00AB5316"/>
    <w:rsid w:val="00AB53A2"/>
    <w:rsid w:val="00AB5847"/>
    <w:rsid w:val="00AB58E2"/>
    <w:rsid w:val="00AB686D"/>
    <w:rsid w:val="00AB6AC1"/>
    <w:rsid w:val="00AB70D3"/>
    <w:rsid w:val="00AB7DB6"/>
    <w:rsid w:val="00AC0898"/>
    <w:rsid w:val="00AC0A73"/>
    <w:rsid w:val="00AC1439"/>
    <w:rsid w:val="00AC1619"/>
    <w:rsid w:val="00AC1F08"/>
    <w:rsid w:val="00AC245A"/>
    <w:rsid w:val="00AC3176"/>
    <w:rsid w:val="00AC426F"/>
    <w:rsid w:val="00AC4AEE"/>
    <w:rsid w:val="00AC4D18"/>
    <w:rsid w:val="00AC5548"/>
    <w:rsid w:val="00AC5912"/>
    <w:rsid w:val="00AC5D8F"/>
    <w:rsid w:val="00AC76A7"/>
    <w:rsid w:val="00AC772C"/>
    <w:rsid w:val="00AC7AA3"/>
    <w:rsid w:val="00AD02AF"/>
    <w:rsid w:val="00AD0FA0"/>
    <w:rsid w:val="00AD10B1"/>
    <w:rsid w:val="00AD1568"/>
    <w:rsid w:val="00AD16F1"/>
    <w:rsid w:val="00AD27A8"/>
    <w:rsid w:val="00AD3A73"/>
    <w:rsid w:val="00AD3CEC"/>
    <w:rsid w:val="00AD3D14"/>
    <w:rsid w:val="00AD411A"/>
    <w:rsid w:val="00AD4F96"/>
    <w:rsid w:val="00AD6CEB"/>
    <w:rsid w:val="00AD72CC"/>
    <w:rsid w:val="00AD7746"/>
    <w:rsid w:val="00AE0062"/>
    <w:rsid w:val="00AE039B"/>
    <w:rsid w:val="00AE0EC3"/>
    <w:rsid w:val="00AE1767"/>
    <w:rsid w:val="00AE1886"/>
    <w:rsid w:val="00AE24E0"/>
    <w:rsid w:val="00AE2DA7"/>
    <w:rsid w:val="00AE3011"/>
    <w:rsid w:val="00AE3581"/>
    <w:rsid w:val="00AE38D4"/>
    <w:rsid w:val="00AE5550"/>
    <w:rsid w:val="00AE5873"/>
    <w:rsid w:val="00AE5B1A"/>
    <w:rsid w:val="00AE65DA"/>
    <w:rsid w:val="00AE72AC"/>
    <w:rsid w:val="00AE732A"/>
    <w:rsid w:val="00AE756D"/>
    <w:rsid w:val="00AF0881"/>
    <w:rsid w:val="00AF118C"/>
    <w:rsid w:val="00AF15BF"/>
    <w:rsid w:val="00AF1677"/>
    <w:rsid w:val="00AF1F1E"/>
    <w:rsid w:val="00AF3083"/>
    <w:rsid w:val="00AF3A59"/>
    <w:rsid w:val="00AF3E9D"/>
    <w:rsid w:val="00AF42B7"/>
    <w:rsid w:val="00AF45EE"/>
    <w:rsid w:val="00AF5304"/>
    <w:rsid w:val="00AF5974"/>
    <w:rsid w:val="00AF5C7F"/>
    <w:rsid w:val="00AF6A50"/>
    <w:rsid w:val="00AF6EB6"/>
    <w:rsid w:val="00AF6F63"/>
    <w:rsid w:val="00AF6FF1"/>
    <w:rsid w:val="00AF747A"/>
    <w:rsid w:val="00AF7F9D"/>
    <w:rsid w:val="00B00413"/>
    <w:rsid w:val="00B007AE"/>
    <w:rsid w:val="00B00870"/>
    <w:rsid w:val="00B008A0"/>
    <w:rsid w:val="00B00B0F"/>
    <w:rsid w:val="00B00F16"/>
    <w:rsid w:val="00B01AED"/>
    <w:rsid w:val="00B01C80"/>
    <w:rsid w:val="00B02D3D"/>
    <w:rsid w:val="00B02F1E"/>
    <w:rsid w:val="00B03444"/>
    <w:rsid w:val="00B03B50"/>
    <w:rsid w:val="00B046EA"/>
    <w:rsid w:val="00B04D79"/>
    <w:rsid w:val="00B05DCD"/>
    <w:rsid w:val="00B0694B"/>
    <w:rsid w:val="00B07AEA"/>
    <w:rsid w:val="00B07FC9"/>
    <w:rsid w:val="00B1074E"/>
    <w:rsid w:val="00B11817"/>
    <w:rsid w:val="00B12597"/>
    <w:rsid w:val="00B12B8E"/>
    <w:rsid w:val="00B13005"/>
    <w:rsid w:val="00B13235"/>
    <w:rsid w:val="00B13239"/>
    <w:rsid w:val="00B134ED"/>
    <w:rsid w:val="00B15E67"/>
    <w:rsid w:val="00B15F1D"/>
    <w:rsid w:val="00B17177"/>
    <w:rsid w:val="00B1745F"/>
    <w:rsid w:val="00B17497"/>
    <w:rsid w:val="00B201C2"/>
    <w:rsid w:val="00B20320"/>
    <w:rsid w:val="00B20EB8"/>
    <w:rsid w:val="00B22227"/>
    <w:rsid w:val="00B2234A"/>
    <w:rsid w:val="00B2264A"/>
    <w:rsid w:val="00B2290E"/>
    <w:rsid w:val="00B22F64"/>
    <w:rsid w:val="00B2359D"/>
    <w:rsid w:val="00B23CB3"/>
    <w:rsid w:val="00B23D1C"/>
    <w:rsid w:val="00B23E6A"/>
    <w:rsid w:val="00B247F1"/>
    <w:rsid w:val="00B25237"/>
    <w:rsid w:val="00B252A1"/>
    <w:rsid w:val="00B26C78"/>
    <w:rsid w:val="00B27BC0"/>
    <w:rsid w:val="00B30ABA"/>
    <w:rsid w:val="00B310E7"/>
    <w:rsid w:val="00B318C6"/>
    <w:rsid w:val="00B319A7"/>
    <w:rsid w:val="00B31BCF"/>
    <w:rsid w:val="00B31CF3"/>
    <w:rsid w:val="00B320E1"/>
    <w:rsid w:val="00B324E2"/>
    <w:rsid w:val="00B324EB"/>
    <w:rsid w:val="00B326C9"/>
    <w:rsid w:val="00B32B1D"/>
    <w:rsid w:val="00B32D0C"/>
    <w:rsid w:val="00B32D3A"/>
    <w:rsid w:val="00B33494"/>
    <w:rsid w:val="00B33695"/>
    <w:rsid w:val="00B337B3"/>
    <w:rsid w:val="00B33DAE"/>
    <w:rsid w:val="00B34B92"/>
    <w:rsid w:val="00B34F5C"/>
    <w:rsid w:val="00B360FF"/>
    <w:rsid w:val="00B4054D"/>
    <w:rsid w:val="00B4082A"/>
    <w:rsid w:val="00B41A2E"/>
    <w:rsid w:val="00B4237A"/>
    <w:rsid w:val="00B43C61"/>
    <w:rsid w:val="00B447A4"/>
    <w:rsid w:val="00B44883"/>
    <w:rsid w:val="00B44F54"/>
    <w:rsid w:val="00B4596F"/>
    <w:rsid w:val="00B4709F"/>
    <w:rsid w:val="00B47311"/>
    <w:rsid w:val="00B47987"/>
    <w:rsid w:val="00B479B9"/>
    <w:rsid w:val="00B47A05"/>
    <w:rsid w:val="00B47ED7"/>
    <w:rsid w:val="00B50AE0"/>
    <w:rsid w:val="00B511B7"/>
    <w:rsid w:val="00B511BF"/>
    <w:rsid w:val="00B51DE6"/>
    <w:rsid w:val="00B5229C"/>
    <w:rsid w:val="00B53B34"/>
    <w:rsid w:val="00B5425F"/>
    <w:rsid w:val="00B54843"/>
    <w:rsid w:val="00B5485A"/>
    <w:rsid w:val="00B548D2"/>
    <w:rsid w:val="00B54B6C"/>
    <w:rsid w:val="00B54D24"/>
    <w:rsid w:val="00B55BC7"/>
    <w:rsid w:val="00B562E3"/>
    <w:rsid w:val="00B56B67"/>
    <w:rsid w:val="00B56BF4"/>
    <w:rsid w:val="00B56D70"/>
    <w:rsid w:val="00B57C3C"/>
    <w:rsid w:val="00B57D5A"/>
    <w:rsid w:val="00B60456"/>
    <w:rsid w:val="00B60FC7"/>
    <w:rsid w:val="00B620B0"/>
    <w:rsid w:val="00B62805"/>
    <w:rsid w:val="00B63B72"/>
    <w:rsid w:val="00B6401B"/>
    <w:rsid w:val="00B64155"/>
    <w:rsid w:val="00B659BE"/>
    <w:rsid w:val="00B662DF"/>
    <w:rsid w:val="00B66408"/>
    <w:rsid w:val="00B66F15"/>
    <w:rsid w:val="00B67085"/>
    <w:rsid w:val="00B6712A"/>
    <w:rsid w:val="00B67892"/>
    <w:rsid w:val="00B708A3"/>
    <w:rsid w:val="00B70A93"/>
    <w:rsid w:val="00B70D71"/>
    <w:rsid w:val="00B72D91"/>
    <w:rsid w:val="00B74458"/>
    <w:rsid w:val="00B75B95"/>
    <w:rsid w:val="00B76F2D"/>
    <w:rsid w:val="00B77284"/>
    <w:rsid w:val="00B77C35"/>
    <w:rsid w:val="00B80157"/>
    <w:rsid w:val="00B81656"/>
    <w:rsid w:val="00B81996"/>
    <w:rsid w:val="00B81AEE"/>
    <w:rsid w:val="00B825D2"/>
    <w:rsid w:val="00B82FC2"/>
    <w:rsid w:val="00B833CC"/>
    <w:rsid w:val="00B83ADB"/>
    <w:rsid w:val="00B83B02"/>
    <w:rsid w:val="00B83D7C"/>
    <w:rsid w:val="00B84D09"/>
    <w:rsid w:val="00B85D5E"/>
    <w:rsid w:val="00B86252"/>
    <w:rsid w:val="00B86465"/>
    <w:rsid w:val="00B87FC3"/>
    <w:rsid w:val="00B90CF7"/>
    <w:rsid w:val="00B90E90"/>
    <w:rsid w:val="00B90F00"/>
    <w:rsid w:val="00B91C00"/>
    <w:rsid w:val="00B9224E"/>
    <w:rsid w:val="00B923A2"/>
    <w:rsid w:val="00B9270B"/>
    <w:rsid w:val="00B931DF"/>
    <w:rsid w:val="00B931FA"/>
    <w:rsid w:val="00B9581D"/>
    <w:rsid w:val="00B95B01"/>
    <w:rsid w:val="00B95BE0"/>
    <w:rsid w:val="00B95BE8"/>
    <w:rsid w:val="00B95F20"/>
    <w:rsid w:val="00B95F3F"/>
    <w:rsid w:val="00B9603C"/>
    <w:rsid w:val="00B9605D"/>
    <w:rsid w:val="00B96FCA"/>
    <w:rsid w:val="00B97069"/>
    <w:rsid w:val="00B97817"/>
    <w:rsid w:val="00B97EFB"/>
    <w:rsid w:val="00BA01F8"/>
    <w:rsid w:val="00BA037E"/>
    <w:rsid w:val="00BA06DE"/>
    <w:rsid w:val="00BA0F13"/>
    <w:rsid w:val="00BA104B"/>
    <w:rsid w:val="00BA225D"/>
    <w:rsid w:val="00BA24DA"/>
    <w:rsid w:val="00BA25DE"/>
    <w:rsid w:val="00BA2FF2"/>
    <w:rsid w:val="00BA34E9"/>
    <w:rsid w:val="00BA35BF"/>
    <w:rsid w:val="00BA380D"/>
    <w:rsid w:val="00BA4482"/>
    <w:rsid w:val="00BA460C"/>
    <w:rsid w:val="00BA4BD9"/>
    <w:rsid w:val="00BA6570"/>
    <w:rsid w:val="00BA6786"/>
    <w:rsid w:val="00BA6A2C"/>
    <w:rsid w:val="00BA6BC1"/>
    <w:rsid w:val="00BA79F8"/>
    <w:rsid w:val="00BB0BDD"/>
    <w:rsid w:val="00BB127C"/>
    <w:rsid w:val="00BB13C7"/>
    <w:rsid w:val="00BB1BFB"/>
    <w:rsid w:val="00BB1C94"/>
    <w:rsid w:val="00BB26D2"/>
    <w:rsid w:val="00BB36AE"/>
    <w:rsid w:val="00BB39BD"/>
    <w:rsid w:val="00BB4158"/>
    <w:rsid w:val="00BB441C"/>
    <w:rsid w:val="00BB4E5A"/>
    <w:rsid w:val="00BB7C88"/>
    <w:rsid w:val="00BC020E"/>
    <w:rsid w:val="00BC0A24"/>
    <w:rsid w:val="00BC1527"/>
    <w:rsid w:val="00BC1A7C"/>
    <w:rsid w:val="00BC1A97"/>
    <w:rsid w:val="00BC2166"/>
    <w:rsid w:val="00BC3753"/>
    <w:rsid w:val="00BC3B1F"/>
    <w:rsid w:val="00BC3C62"/>
    <w:rsid w:val="00BC4750"/>
    <w:rsid w:val="00BC5529"/>
    <w:rsid w:val="00BC58B3"/>
    <w:rsid w:val="00BC5956"/>
    <w:rsid w:val="00BC5F32"/>
    <w:rsid w:val="00BC6B46"/>
    <w:rsid w:val="00BD0A8C"/>
    <w:rsid w:val="00BD2411"/>
    <w:rsid w:val="00BD2CDA"/>
    <w:rsid w:val="00BD2D34"/>
    <w:rsid w:val="00BD2F90"/>
    <w:rsid w:val="00BD3859"/>
    <w:rsid w:val="00BD3BB0"/>
    <w:rsid w:val="00BD4BEB"/>
    <w:rsid w:val="00BD523E"/>
    <w:rsid w:val="00BD62E7"/>
    <w:rsid w:val="00BD6DBB"/>
    <w:rsid w:val="00BD70A1"/>
    <w:rsid w:val="00BE0A15"/>
    <w:rsid w:val="00BE13D3"/>
    <w:rsid w:val="00BE1B9E"/>
    <w:rsid w:val="00BE2643"/>
    <w:rsid w:val="00BE2FE6"/>
    <w:rsid w:val="00BE333C"/>
    <w:rsid w:val="00BE3A03"/>
    <w:rsid w:val="00BE3AD3"/>
    <w:rsid w:val="00BE3C94"/>
    <w:rsid w:val="00BE3D70"/>
    <w:rsid w:val="00BE409C"/>
    <w:rsid w:val="00BE50E9"/>
    <w:rsid w:val="00BE5509"/>
    <w:rsid w:val="00BE60E7"/>
    <w:rsid w:val="00BE6702"/>
    <w:rsid w:val="00BE6AE9"/>
    <w:rsid w:val="00BE70B1"/>
    <w:rsid w:val="00BE7134"/>
    <w:rsid w:val="00BE744E"/>
    <w:rsid w:val="00BE76A0"/>
    <w:rsid w:val="00BF00BE"/>
    <w:rsid w:val="00BF00F2"/>
    <w:rsid w:val="00BF0644"/>
    <w:rsid w:val="00BF0D52"/>
    <w:rsid w:val="00BF223A"/>
    <w:rsid w:val="00BF2545"/>
    <w:rsid w:val="00BF266A"/>
    <w:rsid w:val="00BF271D"/>
    <w:rsid w:val="00BF2AC6"/>
    <w:rsid w:val="00BF2D7D"/>
    <w:rsid w:val="00BF2DE6"/>
    <w:rsid w:val="00BF3300"/>
    <w:rsid w:val="00BF35F2"/>
    <w:rsid w:val="00BF37CF"/>
    <w:rsid w:val="00BF412E"/>
    <w:rsid w:val="00BF4797"/>
    <w:rsid w:val="00BF499D"/>
    <w:rsid w:val="00BF5206"/>
    <w:rsid w:val="00BF54DB"/>
    <w:rsid w:val="00BF5633"/>
    <w:rsid w:val="00BF6217"/>
    <w:rsid w:val="00BF7996"/>
    <w:rsid w:val="00BF7DBB"/>
    <w:rsid w:val="00C01008"/>
    <w:rsid w:val="00C018F0"/>
    <w:rsid w:val="00C0207F"/>
    <w:rsid w:val="00C02B5C"/>
    <w:rsid w:val="00C03048"/>
    <w:rsid w:val="00C03891"/>
    <w:rsid w:val="00C0459A"/>
    <w:rsid w:val="00C05A6D"/>
    <w:rsid w:val="00C05B2A"/>
    <w:rsid w:val="00C05BF7"/>
    <w:rsid w:val="00C064B0"/>
    <w:rsid w:val="00C0653F"/>
    <w:rsid w:val="00C065D6"/>
    <w:rsid w:val="00C06DED"/>
    <w:rsid w:val="00C10EF5"/>
    <w:rsid w:val="00C1188F"/>
    <w:rsid w:val="00C11CCD"/>
    <w:rsid w:val="00C12DE4"/>
    <w:rsid w:val="00C13216"/>
    <w:rsid w:val="00C1374A"/>
    <w:rsid w:val="00C1412B"/>
    <w:rsid w:val="00C14725"/>
    <w:rsid w:val="00C152DF"/>
    <w:rsid w:val="00C16167"/>
    <w:rsid w:val="00C16E8B"/>
    <w:rsid w:val="00C17C94"/>
    <w:rsid w:val="00C20D9D"/>
    <w:rsid w:val="00C224E2"/>
    <w:rsid w:val="00C22B0A"/>
    <w:rsid w:val="00C22FF8"/>
    <w:rsid w:val="00C24809"/>
    <w:rsid w:val="00C24D7C"/>
    <w:rsid w:val="00C25B17"/>
    <w:rsid w:val="00C263EA"/>
    <w:rsid w:val="00C2650F"/>
    <w:rsid w:val="00C2678F"/>
    <w:rsid w:val="00C26B2B"/>
    <w:rsid w:val="00C26F28"/>
    <w:rsid w:val="00C27119"/>
    <w:rsid w:val="00C2727C"/>
    <w:rsid w:val="00C276E0"/>
    <w:rsid w:val="00C27D6F"/>
    <w:rsid w:val="00C27FBC"/>
    <w:rsid w:val="00C303B1"/>
    <w:rsid w:val="00C31862"/>
    <w:rsid w:val="00C31B71"/>
    <w:rsid w:val="00C32109"/>
    <w:rsid w:val="00C3224C"/>
    <w:rsid w:val="00C3245D"/>
    <w:rsid w:val="00C33377"/>
    <w:rsid w:val="00C347A3"/>
    <w:rsid w:val="00C34B4A"/>
    <w:rsid w:val="00C35F6D"/>
    <w:rsid w:val="00C36A21"/>
    <w:rsid w:val="00C3781D"/>
    <w:rsid w:val="00C37C6D"/>
    <w:rsid w:val="00C41252"/>
    <w:rsid w:val="00C41CC0"/>
    <w:rsid w:val="00C420B5"/>
    <w:rsid w:val="00C429CD"/>
    <w:rsid w:val="00C43A1F"/>
    <w:rsid w:val="00C43B23"/>
    <w:rsid w:val="00C4443D"/>
    <w:rsid w:val="00C44E06"/>
    <w:rsid w:val="00C461F5"/>
    <w:rsid w:val="00C47222"/>
    <w:rsid w:val="00C4745B"/>
    <w:rsid w:val="00C47C58"/>
    <w:rsid w:val="00C5020E"/>
    <w:rsid w:val="00C50C17"/>
    <w:rsid w:val="00C50DEF"/>
    <w:rsid w:val="00C50DFB"/>
    <w:rsid w:val="00C50F20"/>
    <w:rsid w:val="00C512B0"/>
    <w:rsid w:val="00C51975"/>
    <w:rsid w:val="00C51F1E"/>
    <w:rsid w:val="00C52249"/>
    <w:rsid w:val="00C52BCE"/>
    <w:rsid w:val="00C53473"/>
    <w:rsid w:val="00C538CD"/>
    <w:rsid w:val="00C541BC"/>
    <w:rsid w:val="00C54427"/>
    <w:rsid w:val="00C55066"/>
    <w:rsid w:val="00C55361"/>
    <w:rsid w:val="00C55E67"/>
    <w:rsid w:val="00C567B1"/>
    <w:rsid w:val="00C57A49"/>
    <w:rsid w:val="00C601DA"/>
    <w:rsid w:val="00C60375"/>
    <w:rsid w:val="00C617C5"/>
    <w:rsid w:val="00C619B5"/>
    <w:rsid w:val="00C62075"/>
    <w:rsid w:val="00C6229B"/>
    <w:rsid w:val="00C62531"/>
    <w:rsid w:val="00C62908"/>
    <w:rsid w:val="00C640D8"/>
    <w:rsid w:val="00C64BC1"/>
    <w:rsid w:val="00C64DF1"/>
    <w:rsid w:val="00C6568B"/>
    <w:rsid w:val="00C65859"/>
    <w:rsid w:val="00C65880"/>
    <w:rsid w:val="00C65BAF"/>
    <w:rsid w:val="00C65FC4"/>
    <w:rsid w:val="00C66584"/>
    <w:rsid w:val="00C674D9"/>
    <w:rsid w:val="00C675C3"/>
    <w:rsid w:val="00C67977"/>
    <w:rsid w:val="00C67988"/>
    <w:rsid w:val="00C70885"/>
    <w:rsid w:val="00C70D55"/>
    <w:rsid w:val="00C713E8"/>
    <w:rsid w:val="00C716FA"/>
    <w:rsid w:val="00C71BC0"/>
    <w:rsid w:val="00C72598"/>
    <w:rsid w:val="00C73776"/>
    <w:rsid w:val="00C73849"/>
    <w:rsid w:val="00C73858"/>
    <w:rsid w:val="00C742BC"/>
    <w:rsid w:val="00C759CD"/>
    <w:rsid w:val="00C75F9E"/>
    <w:rsid w:val="00C76571"/>
    <w:rsid w:val="00C7735F"/>
    <w:rsid w:val="00C77842"/>
    <w:rsid w:val="00C8115F"/>
    <w:rsid w:val="00C811FF"/>
    <w:rsid w:val="00C81F3F"/>
    <w:rsid w:val="00C82297"/>
    <w:rsid w:val="00C8239C"/>
    <w:rsid w:val="00C8287F"/>
    <w:rsid w:val="00C83371"/>
    <w:rsid w:val="00C83D9A"/>
    <w:rsid w:val="00C851D8"/>
    <w:rsid w:val="00C861DB"/>
    <w:rsid w:val="00C86439"/>
    <w:rsid w:val="00C86630"/>
    <w:rsid w:val="00C869C3"/>
    <w:rsid w:val="00C86E8E"/>
    <w:rsid w:val="00C907F0"/>
    <w:rsid w:val="00C90AB6"/>
    <w:rsid w:val="00C918BF"/>
    <w:rsid w:val="00C919EA"/>
    <w:rsid w:val="00C91C33"/>
    <w:rsid w:val="00C91C46"/>
    <w:rsid w:val="00C92797"/>
    <w:rsid w:val="00C92B8F"/>
    <w:rsid w:val="00C93EE6"/>
    <w:rsid w:val="00C94533"/>
    <w:rsid w:val="00C94B0B"/>
    <w:rsid w:val="00C94B35"/>
    <w:rsid w:val="00C94E79"/>
    <w:rsid w:val="00C95749"/>
    <w:rsid w:val="00C96116"/>
    <w:rsid w:val="00C96557"/>
    <w:rsid w:val="00C96662"/>
    <w:rsid w:val="00C96842"/>
    <w:rsid w:val="00C96A19"/>
    <w:rsid w:val="00C9795E"/>
    <w:rsid w:val="00C97A55"/>
    <w:rsid w:val="00CA0001"/>
    <w:rsid w:val="00CA083F"/>
    <w:rsid w:val="00CA0F88"/>
    <w:rsid w:val="00CA1921"/>
    <w:rsid w:val="00CA1CF7"/>
    <w:rsid w:val="00CA1E6A"/>
    <w:rsid w:val="00CA2293"/>
    <w:rsid w:val="00CA22FF"/>
    <w:rsid w:val="00CA2B7D"/>
    <w:rsid w:val="00CA32C2"/>
    <w:rsid w:val="00CA34FE"/>
    <w:rsid w:val="00CA3696"/>
    <w:rsid w:val="00CA4C4D"/>
    <w:rsid w:val="00CA5058"/>
    <w:rsid w:val="00CA5D8D"/>
    <w:rsid w:val="00CA69DD"/>
    <w:rsid w:val="00CA732E"/>
    <w:rsid w:val="00CA7546"/>
    <w:rsid w:val="00CB00D1"/>
    <w:rsid w:val="00CB09C8"/>
    <w:rsid w:val="00CB11DA"/>
    <w:rsid w:val="00CB1D06"/>
    <w:rsid w:val="00CB2019"/>
    <w:rsid w:val="00CB21B9"/>
    <w:rsid w:val="00CB2ECC"/>
    <w:rsid w:val="00CB3B74"/>
    <w:rsid w:val="00CB4FB9"/>
    <w:rsid w:val="00CB5F26"/>
    <w:rsid w:val="00CB639B"/>
    <w:rsid w:val="00CB63C6"/>
    <w:rsid w:val="00CB6715"/>
    <w:rsid w:val="00CB6B80"/>
    <w:rsid w:val="00CB7F66"/>
    <w:rsid w:val="00CC0E36"/>
    <w:rsid w:val="00CC1096"/>
    <w:rsid w:val="00CC10E2"/>
    <w:rsid w:val="00CC1698"/>
    <w:rsid w:val="00CC3124"/>
    <w:rsid w:val="00CC3168"/>
    <w:rsid w:val="00CC3451"/>
    <w:rsid w:val="00CC40F0"/>
    <w:rsid w:val="00CC4805"/>
    <w:rsid w:val="00CC4F6E"/>
    <w:rsid w:val="00CC5316"/>
    <w:rsid w:val="00CC55BA"/>
    <w:rsid w:val="00CC613D"/>
    <w:rsid w:val="00CC671E"/>
    <w:rsid w:val="00CC67F7"/>
    <w:rsid w:val="00CC6805"/>
    <w:rsid w:val="00CC7139"/>
    <w:rsid w:val="00CC7A41"/>
    <w:rsid w:val="00CC7CCB"/>
    <w:rsid w:val="00CC7D09"/>
    <w:rsid w:val="00CD0331"/>
    <w:rsid w:val="00CD0C8E"/>
    <w:rsid w:val="00CD28D0"/>
    <w:rsid w:val="00CD3247"/>
    <w:rsid w:val="00CD39B1"/>
    <w:rsid w:val="00CD412F"/>
    <w:rsid w:val="00CD4713"/>
    <w:rsid w:val="00CD4F89"/>
    <w:rsid w:val="00CD528E"/>
    <w:rsid w:val="00CD6093"/>
    <w:rsid w:val="00CD6E3A"/>
    <w:rsid w:val="00CD7019"/>
    <w:rsid w:val="00CE08F5"/>
    <w:rsid w:val="00CE0CB8"/>
    <w:rsid w:val="00CE11B3"/>
    <w:rsid w:val="00CE1273"/>
    <w:rsid w:val="00CE19E0"/>
    <w:rsid w:val="00CE30E1"/>
    <w:rsid w:val="00CE336F"/>
    <w:rsid w:val="00CE341A"/>
    <w:rsid w:val="00CE353C"/>
    <w:rsid w:val="00CE446C"/>
    <w:rsid w:val="00CE4CEC"/>
    <w:rsid w:val="00CE4E76"/>
    <w:rsid w:val="00CE4F5D"/>
    <w:rsid w:val="00CE5313"/>
    <w:rsid w:val="00CE58B7"/>
    <w:rsid w:val="00CE6E77"/>
    <w:rsid w:val="00CF0565"/>
    <w:rsid w:val="00CF0BC8"/>
    <w:rsid w:val="00CF1480"/>
    <w:rsid w:val="00CF23FC"/>
    <w:rsid w:val="00CF2559"/>
    <w:rsid w:val="00CF2842"/>
    <w:rsid w:val="00CF29F8"/>
    <w:rsid w:val="00CF317B"/>
    <w:rsid w:val="00CF3233"/>
    <w:rsid w:val="00CF3638"/>
    <w:rsid w:val="00CF3940"/>
    <w:rsid w:val="00CF3A21"/>
    <w:rsid w:val="00CF4372"/>
    <w:rsid w:val="00CF628D"/>
    <w:rsid w:val="00CF646D"/>
    <w:rsid w:val="00CF64EB"/>
    <w:rsid w:val="00CF66F2"/>
    <w:rsid w:val="00CF6C7F"/>
    <w:rsid w:val="00CF7272"/>
    <w:rsid w:val="00D0061E"/>
    <w:rsid w:val="00D00ED6"/>
    <w:rsid w:val="00D0197E"/>
    <w:rsid w:val="00D01EA6"/>
    <w:rsid w:val="00D021C3"/>
    <w:rsid w:val="00D03B37"/>
    <w:rsid w:val="00D03DC3"/>
    <w:rsid w:val="00D03E56"/>
    <w:rsid w:val="00D0485B"/>
    <w:rsid w:val="00D04BD8"/>
    <w:rsid w:val="00D05128"/>
    <w:rsid w:val="00D05371"/>
    <w:rsid w:val="00D05E6A"/>
    <w:rsid w:val="00D06011"/>
    <w:rsid w:val="00D0637E"/>
    <w:rsid w:val="00D063CD"/>
    <w:rsid w:val="00D06D6F"/>
    <w:rsid w:val="00D07AC3"/>
    <w:rsid w:val="00D10495"/>
    <w:rsid w:val="00D10985"/>
    <w:rsid w:val="00D112FD"/>
    <w:rsid w:val="00D11D59"/>
    <w:rsid w:val="00D1232B"/>
    <w:rsid w:val="00D12A54"/>
    <w:rsid w:val="00D12E56"/>
    <w:rsid w:val="00D13267"/>
    <w:rsid w:val="00D1437D"/>
    <w:rsid w:val="00D14F11"/>
    <w:rsid w:val="00D14FDD"/>
    <w:rsid w:val="00D1502F"/>
    <w:rsid w:val="00D151E7"/>
    <w:rsid w:val="00D159D0"/>
    <w:rsid w:val="00D159F0"/>
    <w:rsid w:val="00D16009"/>
    <w:rsid w:val="00D1602B"/>
    <w:rsid w:val="00D165ED"/>
    <w:rsid w:val="00D202C8"/>
    <w:rsid w:val="00D2036B"/>
    <w:rsid w:val="00D20E03"/>
    <w:rsid w:val="00D212E3"/>
    <w:rsid w:val="00D22B3C"/>
    <w:rsid w:val="00D22BE4"/>
    <w:rsid w:val="00D22CEF"/>
    <w:rsid w:val="00D22FDA"/>
    <w:rsid w:val="00D232F2"/>
    <w:rsid w:val="00D23431"/>
    <w:rsid w:val="00D23CCE"/>
    <w:rsid w:val="00D23CD3"/>
    <w:rsid w:val="00D24604"/>
    <w:rsid w:val="00D25176"/>
    <w:rsid w:val="00D25465"/>
    <w:rsid w:val="00D25617"/>
    <w:rsid w:val="00D26789"/>
    <w:rsid w:val="00D31182"/>
    <w:rsid w:val="00D31953"/>
    <w:rsid w:val="00D32E7B"/>
    <w:rsid w:val="00D33327"/>
    <w:rsid w:val="00D3332E"/>
    <w:rsid w:val="00D33961"/>
    <w:rsid w:val="00D33BC0"/>
    <w:rsid w:val="00D33E1D"/>
    <w:rsid w:val="00D34920"/>
    <w:rsid w:val="00D35085"/>
    <w:rsid w:val="00D353A2"/>
    <w:rsid w:val="00D35CDC"/>
    <w:rsid w:val="00D35EAB"/>
    <w:rsid w:val="00D35F87"/>
    <w:rsid w:val="00D36143"/>
    <w:rsid w:val="00D36282"/>
    <w:rsid w:val="00D3677B"/>
    <w:rsid w:val="00D368AB"/>
    <w:rsid w:val="00D369A8"/>
    <w:rsid w:val="00D36A77"/>
    <w:rsid w:val="00D375A3"/>
    <w:rsid w:val="00D40DCD"/>
    <w:rsid w:val="00D41668"/>
    <w:rsid w:val="00D42516"/>
    <w:rsid w:val="00D428EE"/>
    <w:rsid w:val="00D43507"/>
    <w:rsid w:val="00D43AE1"/>
    <w:rsid w:val="00D44218"/>
    <w:rsid w:val="00D4433B"/>
    <w:rsid w:val="00D443D8"/>
    <w:rsid w:val="00D45201"/>
    <w:rsid w:val="00D4545E"/>
    <w:rsid w:val="00D457A7"/>
    <w:rsid w:val="00D46265"/>
    <w:rsid w:val="00D46A37"/>
    <w:rsid w:val="00D5001A"/>
    <w:rsid w:val="00D506E4"/>
    <w:rsid w:val="00D50A22"/>
    <w:rsid w:val="00D50D59"/>
    <w:rsid w:val="00D514BA"/>
    <w:rsid w:val="00D51973"/>
    <w:rsid w:val="00D51F03"/>
    <w:rsid w:val="00D521A5"/>
    <w:rsid w:val="00D52268"/>
    <w:rsid w:val="00D52C7B"/>
    <w:rsid w:val="00D5394A"/>
    <w:rsid w:val="00D53AC6"/>
    <w:rsid w:val="00D53F4C"/>
    <w:rsid w:val="00D54369"/>
    <w:rsid w:val="00D543ED"/>
    <w:rsid w:val="00D545DA"/>
    <w:rsid w:val="00D54D3A"/>
    <w:rsid w:val="00D55F26"/>
    <w:rsid w:val="00D561F2"/>
    <w:rsid w:val="00D56896"/>
    <w:rsid w:val="00D56EE6"/>
    <w:rsid w:val="00D57F94"/>
    <w:rsid w:val="00D60360"/>
    <w:rsid w:val="00D61561"/>
    <w:rsid w:val="00D61F57"/>
    <w:rsid w:val="00D6226F"/>
    <w:rsid w:val="00D6338F"/>
    <w:rsid w:val="00D6445D"/>
    <w:rsid w:val="00D6486D"/>
    <w:rsid w:val="00D64EBA"/>
    <w:rsid w:val="00D65053"/>
    <w:rsid w:val="00D65ACC"/>
    <w:rsid w:val="00D65BED"/>
    <w:rsid w:val="00D66C38"/>
    <w:rsid w:val="00D67303"/>
    <w:rsid w:val="00D70183"/>
    <w:rsid w:val="00D70563"/>
    <w:rsid w:val="00D709AA"/>
    <w:rsid w:val="00D723D6"/>
    <w:rsid w:val="00D733F6"/>
    <w:rsid w:val="00D7417B"/>
    <w:rsid w:val="00D74364"/>
    <w:rsid w:val="00D745D9"/>
    <w:rsid w:val="00D75199"/>
    <w:rsid w:val="00D75E06"/>
    <w:rsid w:val="00D75F0B"/>
    <w:rsid w:val="00D7658F"/>
    <w:rsid w:val="00D769B5"/>
    <w:rsid w:val="00D769CF"/>
    <w:rsid w:val="00D76D62"/>
    <w:rsid w:val="00D76F59"/>
    <w:rsid w:val="00D771B8"/>
    <w:rsid w:val="00D77A5C"/>
    <w:rsid w:val="00D80C91"/>
    <w:rsid w:val="00D811A3"/>
    <w:rsid w:val="00D81212"/>
    <w:rsid w:val="00D812C7"/>
    <w:rsid w:val="00D81D09"/>
    <w:rsid w:val="00D82304"/>
    <w:rsid w:val="00D829EC"/>
    <w:rsid w:val="00D83F93"/>
    <w:rsid w:val="00D85117"/>
    <w:rsid w:val="00D86B19"/>
    <w:rsid w:val="00D87121"/>
    <w:rsid w:val="00D8729F"/>
    <w:rsid w:val="00D87705"/>
    <w:rsid w:val="00D87912"/>
    <w:rsid w:val="00D87E36"/>
    <w:rsid w:val="00D90355"/>
    <w:rsid w:val="00D90A1E"/>
    <w:rsid w:val="00D91088"/>
    <w:rsid w:val="00D91ACF"/>
    <w:rsid w:val="00D91EE6"/>
    <w:rsid w:val="00D92B60"/>
    <w:rsid w:val="00D92CF0"/>
    <w:rsid w:val="00D9304A"/>
    <w:rsid w:val="00D93130"/>
    <w:rsid w:val="00D936E9"/>
    <w:rsid w:val="00D93BFE"/>
    <w:rsid w:val="00D93D50"/>
    <w:rsid w:val="00D9411F"/>
    <w:rsid w:val="00D946A4"/>
    <w:rsid w:val="00D9535A"/>
    <w:rsid w:val="00D9575D"/>
    <w:rsid w:val="00D95C3B"/>
    <w:rsid w:val="00D9682D"/>
    <w:rsid w:val="00D96BCE"/>
    <w:rsid w:val="00D96C2D"/>
    <w:rsid w:val="00D973E3"/>
    <w:rsid w:val="00DA0C39"/>
    <w:rsid w:val="00DA1D5D"/>
    <w:rsid w:val="00DA1DDC"/>
    <w:rsid w:val="00DA2024"/>
    <w:rsid w:val="00DA31AE"/>
    <w:rsid w:val="00DA3689"/>
    <w:rsid w:val="00DA3ABC"/>
    <w:rsid w:val="00DA4004"/>
    <w:rsid w:val="00DA487C"/>
    <w:rsid w:val="00DA4B2F"/>
    <w:rsid w:val="00DA4DAC"/>
    <w:rsid w:val="00DA5B43"/>
    <w:rsid w:val="00DA6C3E"/>
    <w:rsid w:val="00DA73DD"/>
    <w:rsid w:val="00DA78E5"/>
    <w:rsid w:val="00DA79CA"/>
    <w:rsid w:val="00DA7A43"/>
    <w:rsid w:val="00DA7BD7"/>
    <w:rsid w:val="00DB060F"/>
    <w:rsid w:val="00DB0C05"/>
    <w:rsid w:val="00DB19AC"/>
    <w:rsid w:val="00DB1C16"/>
    <w:rsid w:val="00DB1CCF"/>
    <w:rsid w:val="00DB1DEF"/>
    <w:rsid w:val="00DB1F47"/>
    <w:rsid w:val="00DB2FC1"/>
    <w:rsid w:val="00DB3210"/>
    <w:rsid w:val="00DB3605"/>
    <w:rsid w:val="00DB3A1D"/>
    <w:rsid w:val="00DB3DCA"/>
    <w:rsid w:val="00DB499F"/>
    <w:rsid w:val="00DB4CE5"/>
    <w:rsid w:val="00DB5A9D"/>
    <w:rsid w:val="00DB6128"/>
    <w:rsid w:val="00DB65CA"/>
    <w:rsid w:val="00DB6A89"/>
    <w:rsid w:val="00DB6F91"/>
    <w:rsid w:val="00DB72D0"/>
    <w:rsid w:val="00DB7383"/>
    <w:rsid w:val="00DB7A16"/>
    <w:rsid w:val="00DB7A1F"/>
    <w:rsid w:val="00DB7CD0"/>
    <w:rsid w:val="00DB7E28"/>
    <w:rsid w:val="00DB7FD5"/>
    <w:rsid w:val="00DB7FFC"/>
    <w:rsid w:val="00DC0124"/>
    <w:rsid w:val="00DC0610"/>
    <w:rsid w:val="00DC0ED9"/>
    <w:rsid w:val="00DC2A8B"/>
    <w:rsid w:val="00DC31A5"/>
    <w:rsid w:val="00DC3370"/>
    <w:rsid w:val="00DC3B55"/>
    <w:rsid w:val="00DC443F"/>
    <w:rsid w:val="00DC47AD"/>
    <w:rsid w:val="00DC4951"/>
    <w:rsid w:val="00DC4B7E"/>
    <w:rsid w:val="00DC4EB3"/>
    <w:rsid w:val="00DC5E65"/>
    <w:rsid w:val="00DC7FC1"/>
    <w:rsid w:val="00DD0500"/>
    <w:rsid w:val="00DD0754"/>
    <w:rsid w:val="00DD224B"/>
    <w:rsid w:val="00DD26B1"/>
    <w:rsid w:val="00DD2842"/>
    <w:rsid w:val="00DD2F9B"/>
    <w:rsid w:val="00DD3EFE"/>
    <w:rsid w:val="00DD4E06"/>
    <w:rsid w:val="00DD4EF4"/>
    <w:rsid w:val="00DD56F7"/>
    <w:rsid w:val="00DD643F"/>
    <w:rsid w:val="00DD6A69"/>
    <w:rsid w:val="00DD759D"/>
    <w:rsid w:val="00DE0335"/>
    <w:rsid w:val="00DE044D"/>
    <w:rsid w:val="00DE083D"/>
    <w:rsid w:val="00DE09FA"/>
    <w:rsid w:val="00DE0BD9"/>
    <w:rsid w:val="00DE1DE9"/>
    <w:rsid w:val="00DE22F9"/>
    <w:rsid w:val="00DE3035"/>
    <w:rsid w:val="00DE3930"/>
    <w:rsid w:val="00DE3BE5"/>
    <w:rsid w:val="00DE4123"/>
    <w:rsid w:val="00DE41CC"/>
    <w:rsid w:val="00DE4269"/>
    <w:rsid w:val="00DE4BFC"/>
    <w:rsid w:val="00DE5221"/>
    <w:rsid w:val="00DE5DC2"/>
    <w:rsid w:val="00DE6015"/>
    <w:rsid w:val="00DE68A6"/>
    <w:rsid w:val="00DE6A4A"/>
    <w:rsid w:val="00DE6ABF"/>
    <w:rsid w:val="00DE719B"/>
    <w:rsid w:val="00DE7B09"/>
    <w:rsid w:val="00DE7EB9"/>
    <w:rsid w:val="00DF02F3"/>
    <w:rsid w:val="00DF046C"/>
    <w:rsid w:val="00DF1AB2"/>
    <w:rsid w:val="00DF2456"/>
    <w:rsid w:val="00DF266F"/>
    <w:rsid w:val="00DF2A40"/>
    <w:rsid w:val="00DF2AE8"/>
    <w:rsid w:val="00DF2C1C"/>
    <w:rsid w:val="00DF30E8"/>
    <w:rsid w:val="00DF3D0B"/>
    <w:rsid w:val="00DF61D1"/>
    <w:rsid w:val="00DF6476"/>
    <w:rsid w:val="00DF66E1"/>
    <w:rsid w:val="00DF6925"/>
    <w:rsid w:val="00DF7518"/>
    <w:rsid w:val="00DF7CC6"/>
    <w:rsid w:val="00DF7D44"/>
    <w:rsid w:val="00E001CA"/>
    <w:rsid w:val="00E0051F"/>
    <w:rsid w:val="00E00DF7"/>
    <w:rsid w:val="00E00E1B"/>
    <w:rsid w:val="00E01B66"/>
    <w:rsid w:val="00E01C23"/>
    <w:rsid w:val="00E02A9F"/>
    <w:rsid w:val="00E02C87"/>
    <w:rsid w:val="00E02E6F"/>
    <w:rsid w:val="00E034FA"/>
    <w:rsid w:val="00E038F6"/>
    <w:rsid w:val="00E03C08"/>
    <w:rsid w:val="00E03C7D"/>
    <w:rsid w:val="00E03CD0"/>
    <w:rsid w:val="00E04D5F"/>
    <w:rsid w:val="00E059B9"/>
    <w:rsid w:val="00E05B91"/>
    <w:rsid w:val="00E0616F"/>
    <w:rsid w:val="00E06E29"/>
    <w:rsid w:val="00E06F2B"/>
    <w:rsid w:val="00E07C97"/>
    <w:rsid w:val="00E07F41"/>
    <w:rsid w:val="00E109F1"/>
    <w:rsid w:val="00E10CBA"/>
    <w:rsid w:val="00E10CFA"/>
    <w:rsid w:val="00E10DF7"/>
    <w:rsid w:val="00E10FBF"/>
    <w:rsid w:val="00E1207B"/>
    <w:rsid w:val="00E127DF"/>
    <w:rsid w:val="00E128BA"/>
    <w:rsid w:val="00E12C0B"/>
    <w:rsid w:val="00E1313E"/>
    <w:rsid w:val="00E1347A"/>
    <w:rsid w:val="00E14061"/>
    <w:rsid w:val="00E14BB2"/>
    <w:rsid w:val="00E14C78"/>
    <w:rsid w:val="00E15025"/>
    <w:rsid w:val="00E1515A"/>
    <w:rsid w:val="00E16A1F"/>
    <w:rsid w:val="00E17080"/>
    <w:rsid w:val="00E17738"/>
    <w:rsid w:val="00E17898"/>
    <w:rsid w:val="00E20AC4"/>
    <w:rsid w:val="00E20F60"/>
    <w:rsid w:val="00E21DCA"/>
    <w:rsid w:val="00E2216A"/>
    <w:rsid w:val="00E22434"/>
    <w:rsid w:val="00E22F82"/>
    <w:rsid w:val="00E231D6"/>
    <w:rsid w:val="00E23C89"/>
    <w:rsid w:val="00E23EE9"/>
    <w:rsid w:val="00E24226"/>
    <w:rsid w:val="00E244C5"/>
    <w:rsid w:val="00E25832"/>
    <w:rsid w:val="00E25E03"/>
    <w:rsid w:val="00E26391"/>
    <w:rsid w:val="00E27530"/>
    <w:rsid w:val="00E279C1"/>
    <w:rsid w:val="00E3004F"/>
    <w:rsid w:val="00E30EDB"/>
    <w:rsid w:val="00E31908"/>
    <w:rsid w:val="00E31AED"/>
    <w:rsid w:val="00E31B5A"/>
    <w:rsid w:val="00E320B8"/>
    <w:rsid w:val="00E33A46"/>
    <w:rsid w:val="00E34225"/>
    <w:rsid w:val="00E34C86"/>
    <w:rsid w:val="00E36916"/>
    <w:rsid w:val="00E36AE7"/>
    <w:rsid w:val="00E36E8C"/>
    <w:rsid w:val="00E3782B"/>
    <w:rsid w:val="00E37BD1"/>
    <w:rsid w:val="00E40540"/>
    <w:rsid w:val="00E41447"/>
    <w:rsid w:val="00E41C47"/>
    <w:rsid w:val="00E42103"/>
    <w:rsid w:val="00E427D0"/>
    <w:rsid w:val="00E4306B"/>
    <w:rsid w:val="00E4398D"/>
    <w:rsid w:val="00E43D6D"/>
    <w:rsid w:val="00E440E9"/>
    <w:rsid w:val="00E446FF"/>
    <w:rsid w:val="00E449D0"/>
    <w:rsid w:val="00E44B61"/>
    <w:rsid w:val="00E44B69"/>
    <w:rsid w:val="00E45D20"/>
    <w:rsid w:val="00E45EC0"/>
    <w:rsid w:val="00E46330"/>
    <w:rsid w:val="00E470EC"/>
    <w:rsid w:val="00E4760C"/>
    <w:rsid w:val="00E4762A"/>
    <w:rsid w:val="00E479FE"/>
    <w:rsid w:val="00E47F07"/>
    <w:rsid w:val="00E500F6"/>
    <w:rsid w:val="00E50483"/>
    <w:rsid w:val="00E50A52"/>
    <w:rsid w:val="00E50BF0"/>
    <w:rsid w:val="00E50E9A"/>
    <w:rsid w:val="00E5108F"/>
    <w:rsid w:val="00E51B09"/>
    <w:rsid w:val="00E526E9"/>
    <w:rsid w:val="00E53007"/>
    <w:rsid w:val="00E53507"/>
    <w:rsid w:val="00E53706"/>
    <w:rsid w:val="00E53E41"/>
    <w:rsid w:val="00E54703"/>
    <w:rsid w:val="00E54877"/>
    <w:rsid w:val="00E55285"/>
    <w:rsid w:val="00E554B7"/>
    <w:rsid w:val="00E5582A"/>
    <w:rsid w:val="00E55BEA"/>
    <w:rsid w:val="00E55D0C"/>
    <w:rsid w:val="00E56101"/>
    <w:rsid w:val="00E5618C"/>
    <w:rsid w:val="00E57510"/>
    <w:rsid w:val="00E5787D"/>
    <w:rsid w:val="00E61D83"/>
    <w:rsid w:val="00E625E0"/>
    <w:rsid w:val="00E626EE"/>
    <w:rsid w:val="00E634D7"/>
    <w:rsid w:val="00E63E71"/>
    <w:rsid w:val="00E6435D"/>
    <w:rsid w:val="00E6619F"/>
    <w:rsid w:val="00E677E0"/>
    <w:rsid w:val="00E70086"/>
    <w:rsid w:val="00E70260"/>
    <w:rsid w:val="00E70846"/>
    <w:rsid w:val="00E71A13"/>
    <w:rsid w:val="00E71E6A"/>
    <w:rsid w:val="00E72559"/>
    <w:rsid w:val="00E72594"/>
    <w:rsid w:val="00E73000"/>
    <w:rsid w:val="00E73F5F"/>
    <w:rsid w:val="00E74208"/>
    <w:rsid w:val="00E745C4"/>
    <w:rsid w:val="00E755D4"/>
    <w:rsid w:val="00E758AF"/>
    <w:rsid w:val="00E75D2F"/>
    <w:rsid w:val="00E75EF7"/>
    <w:rsid w:val="00E7718E"/>
    <w:rsid w:val="00E801AF"/>
    <w:rsid w:val="00E817D8"/>
    <w:rsid w:val="00E81BB0"/>
    <w:rsid w:val="00E82DA3"/>
    <w:rsid w:val="00E83A7E"/>
    <w:rsid w:val="00E845DD"/>
    <w:rsid w:val="00E847DB"/>
    <w:rsid w:val="00E84CA7"/>
    <w:rsid w:val="00E85FA7"/>
    <w:rsid w:val="00E85FD8"/>
    <w:rsid w:val="00E8629D"/>
    <w:rsid w:val="00E86310"/>
    <w:rsid w:val="00E86CB9"/>
    <w:rsid w:val="00E86D4C"/>
    <w:rsid w:val="00E86FD5"/>
    <w:rsid w:val="00E87A75"/>
    <w:rsid w:val="00E87C4A"/>
    <w:rsid w:val="00E90379"/>
    <w:rsid w:val="00E90BA6"/>
    <w:rsid w:val="00E90E04"/>
    <w:rsid w:val="00E9177A"/>
    <w:rsid w:val="00E91D19"/>
    <w:rsid w:val="00E92254"/>
    <w:rsid w:val="00E92525"/>
    <w:rsid w:val="00E9256E"/>
    <w:rsid w:val="00E9483D"/>
    <w:rsid w:val="00E94BE3"/>
    <w:rsid w:val="00E94F0A"/>
    <w:rsid w:val="00E951F3"/>
    <w:rsid w:val="00E95288"/>
    <w:rsid w:val="00E95A4F"/>
    <w:rsid w:val="00E95AC0"/>
    <w:rsid w:val="00E969E0"/>
    <w:rsid w:val="00E96BAD"/>
    <w:rsid w:val="00E97108"/>
    <w:rsid w:val="00EA0390"/>
    <w:rsid w:val="00EA08C4"/>
    <w:rsid w:val="00EA0F31"/>
    <w:rsid w:val="00EA2885"/>
    <w:rsid w:val="00EA2BCE"/>
    <w:rsid w:val="00EA2ED3"/>
    <w:rsid w:val="00EA2FA4"/>
    <w:rsid w:val="00EA302E"/>
    <w:rsid w:val="00EA3075"/>
    <w:rsid w:val="00EA3104"/>
    <w:rsid w:val="00EA39A0"/>
    <w:rsid w:val="00EA3A6A"/>
    <w:rsid w:val="00EA3F1C"/>
    <w:rsid w:val="00EA4971"/>
    <w:rsid w:val="00EA52A5"/>
    <w:rsid w:val="00EA5972"/>
    <w:rsid w:val="00EA5C3F"/>
    <w:rsid w:val="00EA5E3E"/>
    <w:rsid w:val="00EA697E"/>
    <w:rsid w:val="00EA6A76"/>
    <w:rsid w:val="00EA728D"/>
    <w:rsid w:val="00EA738F"/>
    <w:rsid w:val="00EA7D9C"/>
    <w:rsid w:val="00EB004D"/>
    <w:rsid w:val="00EB037A"/>
    <w:rsid w:val="00EB0E59"/>
    <w:rsid w:val="00EB17D3"/>
    <w:rsid w:val="00EB1BEA"/>
    <w:rsid w:val="00EB1C2A"/>
    <w:rsid w:val="00EB1DF1"/>
    <w:rsid w:val="00EB33FC"/>
    <w:rsid w:val="00EB3A40"/>
    <w:rsid w:val="00EB3E48"/>
    <w:rsid w:val="00EB3F33"/>
    <w:rsid w:val="00EB4B88"/>
    <w:rsid w:val="00EB5173"/>
    <w:rsid w:val="00EB5A3E"/>
    <w:rsid w:val="00EB6565"/>
    <w:rsid w:val="00EB7537"/>
    <w:rsid w:val="00EB76B0"/>
    <w:rsid w:val="00EB7AF1"/>
    <w:rsid w:val="00EC03D6"/>
    <w:rsid w:val="00EC0762"/>
    <w:rsid w:val="00EC0A00"/>
    <w:rsid w:val="00EC0F79"/>
    <w:rsid w:val="00EC1EA7"/>
    <w:rsid w:val="00EC1EAB"/>
    <w:rsid w:val="00EC2390"/>
    <w:rsid w:val="00EC258B"/>
    <w:rsid w:val="00EC293F"/>
    <w:rsid w:val="00EC3ABF"/>
    <w:rsid w:val="00EC42A1"/>
    <w:rsid w:val="00EC5288"/>
    <w:rsid w:val="00EC5A66"/>
    <w:rsid w:val="00EC6451"/>
    <w:rsid w:val="00EC65B5"/>
    <w:rsid w:val="00EC6741"/>
    <w:rsid w:val="00EC6823"/>
    <w:rsid w:val="00EC70E2"/>
    <w:rsid w:val="00EC7369"/>
    <w:rsid w:val="00EC7F77"/>
    <w:rsid w:val="00ED0B65"/>
    <w:rsid w:val="00ED1F2F"/>
    <w:rsid w:val="00ED2424"/>
    <w:rsid w:val="00ED25E6"/>
    <w:rsid w:val="00ED2DA4"/>
    <w:rsid w:val="00ED35FA"/>
    <w:rsid w:val="00ED37B0"/>
    <w:rsid w:val="00ED4076"/>
    <w:rsid w:val="00ED47DB"/>
    <w:rsid w:val="00ED48FA"/>
    <w:rsid w:val="00ED5024"/>
    <w:rsid w:val="00ED50A4"/>
    <w:rsid w:val="00ED52EA"/>
    <w:rsid w:val="00ED5AC3"/>
    <w:rsid w:val="00ED6CA2"/>
    <w:rsid w:val="00ED78E5"/>
    <w:rsid w:val="00ED7FC6"/>
    <w:rsid w:val="00EE0E12"/>
    <w:rsid w:val="00EE109D"/>
    <w:rsid w:val="00EE18F4"/>
    <w:rsid w:val="00EE2DCD"/>
    <w:rsid w:val="00EE3075"/>
    <w:rsid w:val="00EE32E7"/>
    <w:rsid w:val="00EE38D6"/>
    <w:rsid w:val="00EE3FC3"/>
    <w:rsid w:val="00EE4207"/>
    <w:rsid w:val="00EE451E"/>
    <w:rsid w:val="00EE4A9E"/>
    <w:rsid w:val="00EE5242"/>
    <w:rsid w:val="00EE55B2"/>
    <w:rsid w:val="00EE57A6"/>
    <w:rsid w:val="00EE5A81"/>
    <w:rsid w:val="00EE5E95"/>
    <w:rsid w:val="00EE6795"/>
    <w:rsid w:val="00EE6A61"/>
    <w:rsid w:val="00EF10BC"/>
    <w:rsid w:val="00EF17D0"/>
    <w:rsid w:val="00EF1B29"/>
    <w:rsid w:val="00EF1C20"/>
    <w:rsid w:val="00EF2918"/>
    <w:rsid w:val="00EF3DA4"/>
    <w:rsid w:val="00EF441A"/>
    <w:rsid w:val="00EF4A90"/>
    <w:rsid w:val="00EF4B22"/>
    <w:rsid w:val="00EF4DEB"/>
    <w:rsid w:val="00EF518D"/>
    <w:rsid w:val="00EF53D6"/>
    <w:rsid w:val="00EF5607"/>
    <w:rsid w:val="00EF56C3"/>
    <w:rsid w:val="00EF6126"/>
    <w:rsid w:val="00EF6C83"/>
    <w:rsid w:val="00EF72C9"/>
    <w:rsid w:val="00F000CF"/>
    <w:rsid w:val="00F009EC"/>
    <w:rsid w:val="00F00B51"/>
    <w:rsid w:val="00F013B8"/>
    <w:rsid w:val="00F023D7"/>
    <w:rsid w:val="00F02717"/>
    <w:rsid w:val="00F03008"/>
    <w:rsid w:val="00F03E57"/>
    <w:rsid w:val="00F04393"/>
    <w:rsid w:val="00F0467D"/>
    <w:rsid w:val="00F047D6"/>
    <w:rsid w:val="00F04B55"/>
    <w:rsid w:val="00F058E4"/>
    <w:rsid w:val="00F06128"/>
    <w:rsid w:val="00F0621B"/>
    <w:rsid w:val="00F06D75"/>
    <w:rsid w:val="00F071D7"/>
    <w:rsid w:val="00F10C8E"/>
    <w:rsid w:val="00F11276"/>
    <w:rsid w:val="00F11318"/>
    <w:rsid w:val="00F11C4E"/>
    <w:rsid w:val="00F1247B"/>
    <w:rsid w:val="00F129C9"/>
    <w:rsid w:val="00F12AA5"/>
    <w:rsid w:val="00F137BE"/>
    <w:rsid w:val="00F1509E"/>
    <w:rsid w:val="00F155C6"/>
    <w:rsid w:val="00F17B54"/>
    <w:rsid w:val="00F206EC"/>
    <w:rsid w:val="00F20BF7"/>
    <w:rsid w:val="00F2153F"/>
    <w:rsid w:val="00F21853"/>
    <w:rsid w:val="00F21B89"/>
    <w:rsid w:val="00F21D24"/>
    <w:rsid w:val="00F22BD1"/>
    <w:rsid w:val="00F24002"/>
    <w:rsid w:val="00F2428D"/>
    <w:rsid w:val="00F247E9"/>
    <w:rsid w:val="00F25EBE"/>
    <w:rsid w:val="00F26BB1"/>
    <w:rsid w:val="00F2737E"/>
    <w:rsid w:val="00F302A1"/>
    <w:rsid w:val="00F30824"/>
    <w:rsid w:val="00F30B5A"/>
    <w:rsid w:val="00F30C7F"/>
    <w:rsid w:val="00F319DA"/>
    <w:rsid w:val="00F31DA9"/>
    <w:rsid w:val="00F3203B"/>
    <w:rsid w:val="00F3215D"/>
    <w:rsid w:val="00F327D8"/>
    <w:rsid w:val="00F3298B"/>
    <w:rsid w:val="00F3308B"/>
    <w:rsid w:val="00F33A6C"/>
    <w:rsid w:val="00F33F15"/>
    <w:rsid w:val="00F34039"/>
    <w:rsid w:val="00F34A82"/>
    <w:rsid w:val="00F36451"/>
    <w:rsid w:val="00F36B40"/>
    <w:rsid w:val="00F36C2B"/>
    <w:rsid w:val="00F36D66"/>
    <w:rsid w:val="00F4002A"/>
    <w:rsid w:val="00F40816"/>
    <w:rsid w:val="00F41E46"/>
    <w:rsid w:val="00F41F97"/>
    <w:rsid w:val="00F429C4"/>
    <w:rsid w:val="00F42A84"/>
    <w:rsid w:val="00F43965"/>
    <w:rsid w:val="00F43C98"/>
    <w:rsid w:val="00F43D4A"/>
    <w:rsid w:val="00F443F8"/>
    <w:rsid w:val="00F44618"/>
    <w:rsid w:val="00F450A5"/>
    <w:rsid w:val="00F45152"/>
    <w:rsid w:val="00F46714"/>
    <w:rsid w:val="00F47148"/>
    <w:rsid w:val="00F5054E"/>
    <w:rsid w:val="00F505DA"/>
    <w:rsid w:val="00F51F21"/>
    <w:rsid w:val="00F522BE"/>
    <w:rsid w:val="00F52BD6"/>
    <w:rsid w:val="00F532D0"/>
    <w:rsid w:val="00F5354D"/>
    <w:rsid w:val="00F5362C"/>
    <w:rsid w:val="00F5588F"/>
    <w:rsid w:val="00F55DEE"/>
    <w:rsid w:val="00F55EA9"/>
    <w:rsid w:val="00F560BC"/>
    <w:rsid w:val="00F5657F"/>
    <w:rsid w:val="00F56B55"/>
    <w:rsid w:val="00F57613"/>
    <w:rsid w:val="00F57E60"/>
    <w:rsid w:val="00F57F56"/>
    <w:rsid w:val="00F60A68"/>
    <w:rsid w:val="00F6123D"/>
    <w:rsid w:val="00F613F0"/>
    <w:rsid w:val="00F61468"/>
    <w:rsid w:val="00F627D6"/>
    <w:rsid w:val="00F63C6B"/>
    <w:rsid w:val="00F646DE"/>
    <w:rsid w:val="00F64B0C"/>
    <w:rsid w:val="00F65044"/>
    <w:rsid w:val="00F65AB8"/>
    <w:rsid w:val="00F65CD6"/>
    <w:rsid w:val="00F66483"/>
    <w:rsid w:val="00F675C7"/>
    <w:rsid w:val="00F67B70"/>
    <w:rsid w:val="00F70756"/>
    <w:rsid w:val="00F70A2D"/>
    <w:rsid w:val="00F70DDE"/>
    <w:rsid w:val="00F70F3C"/>
    <w:rsid w:val="00F71B7A"/>
    <w:rsid w:val="00F727B0"/>
    <w:rsid w:val="00F72FC8"/>
    <w:rsid w:val="00F739D7"/>
    <w:rsid w:val="00F75174"/>
    <w:rsid w:val="00F756C1"/>
    <w:rsid w:val="00F75A66"/>
    <w:rsid w:val="00F76C54"/>
    <w:rsid w:val="00F76DCF"/>
    <w:rsid w:val="00F76DD2"/>
    <w:rsid w:val="00F76EE1"/>
    <w:rsid w:val="00F77BA1"/>
    <w:rsid w:val="00F8064A"/>
    <w:rsid w:val="00F80A8D"/>
    <w:rsid w:val="00F80E8E"/>
    <w:rsid w:val="00F829DB"/>
    <w:rsid w:val="00F82D0A"/>
    <w:rsid w:val="00F83006"/>
    <w:rsid w:val="00F84265"/>
    <w:rsid w:val="00F844A4"/>
    <w:rsid w:val="00F847C7"/>
    <w:rsid w:val="00F84B29"/>
    <w:rsid w:val="00F85050"/>
    <w:rsid w:val="00F86EB0"/>
    <w:rsid w:val="00F86EDC"/>
    <w:rsid w:val="00F87B3D"/>
    <w:rsid w:val="00F904E1"/>
    <w:rsid w:val="00F912DB"/>
    <w:rsid w:val="00F917B4"/>
    <w:rsid w:val="00F91865"/>
    <w:rsid w:val="00F918DB"/>
    <w:rsid w:val="00F91BF3"/>
    <w:rsid w:val="00F93994"/>
    <w:rsid w:val="00F93CE7"/>
    <w:rsid w:val="00F943AB"/>
    <w:rsid w:val="00F948F6"/>
    <w:rsid w:val="00F94D0C"/>
    <w:rsid w:val="00F957EA"/>
    <w:rsid w:val="00F9714E"/>
    <w:rsid w:val="00F9723E"/>
    <w:rsid w:val="00F978D6"/>
    <w:rsid w:val="00F97A7C"/>
    <w:rsid w:val="00F97C79"/>
    <w:rsid w:val="00FA041B"/>
    <w:rsid w:val="00FA067F"/>
    <w:rsid w:val="00FA09AC"/>
    <w:rsid w:val="00FA0B26"/>
    <w:rsid w:val="00FA0BDD"/>
    <w:rsid w:val="00FA0C6D"/>
    <w:rsid w:val="00FA14CC"/>
    <w:rsid w:val="00FA185D"/>
    <w:rsid w:val="00FA22AF"/>
    <w:rsid w:val="00FA2B09"/>
    <w:rsid w:val="00FA2B3D"/>
    <w:rsid w:val="00FA36E7"/>
    <w:rsid w:val="00FA4BFC"/>
    <w:rsid w:val="00FA5280"/>
    <w:rsid w:val="00FA53C9"/>
    <w:rsid w:val="00FA5EE5"/>
    <w:rsid w:val="00FA5FBD"/>
    <w:rsid w:val="00FA6600"/>
    <w:rsid w:val="00FA6B63"/>
    <w:rsid w:val="00FA6C2E"/>
    <w:rsid w:val="00FA7A7A"/>
    <w:rsid w:val="00FA7D9B"/>
    <w:rsid w:val="00FB0A9B"/>
    <w:rsid w:val="00FB155D"/>
    <w:rsid w:val="00FB1A0D"/>
    <w:rsid w:val="00FB1BB5"/>
    <w:rsid w:val="00FB212F"/>
    <w:rsid w:val="00FB21BA"/>
    <w:rsid w:val="00FB2EF1"/>
    <w:rsid w:val="00FB2F7C"/>
    <w:rsid w:val="00FB2FE2"/>
    <w:rsid w:val="00FB304E"/>
    <w:rsid w:val="00FB37C0"/>
    <w:rsid w:val="00FB42CF"/>
    <w:rsid w:val="00FB4474"/>
    <w:rsid w:val="00FB4660"/>
    <w:rsid w:val="00FB4676"/>
    <w:rsid w:val="00FB4D6B"/>
    <w:rsid w:val="00FB52FE"/>
    <w:rsid w:val="00FB549B"/>
    <w:rsid w:val="00FB54F8"/>
    <w:rsid w:val="00FB568A"/>
    <w:rsid w:val="00FB59E2"/>
    <w:rsid w:val="00FB5B26"/>
    <w:rsid w:val="00FB5C28"/>
    <w:rsid w:val="00FB6895"/>
    <w:rsid w:val="00FC0403"/>
    <w:rsid w:val="00FC04E8"/>
    <w:rsid w:val="00FC11E8"/>
    <w:rsid w:val="00FC17AE"/>
    <w:rsid w:val="00FC219F"/>
    <w:rsid w:val="00FC266F"/>
    <w:rsid w:val="00FC29A5"/>
    <w:rsid w:val="00FC33E8"/>
    <w:rsid w:val="00FC36E4"/>
    <w:rsid w:val="00FC3D3B"/>
    <w:rsid w:val="00FC3D67"/>
    <w:rsid w:val="00FC3DE4"/>
    <w:rsid w:val="00FC3FF7"/>
    <w:rsid w:val="00FC4711"/>
    <w:rsid w:val="00FC4C2A"/>
    <w:rsid w:val="00FC4CA9"/>
    <w:rsid w:val="00FC517E"/>
    <w:rsid w:val="00FC5900"/>
    <w:rsid w:val="00FC5A0F"/>
    <w:rsid w:val="00FC5A12"/>
    <w:rsid w:val="00FC66ED"/>
    <w:rsid w:val="00FC6C23"/>
    <w:rsid w:val="00FC6C25"/>
    <w:rsid w:val="00FC6F53"/>
    <w:rsid w:val="00FC70AC"/>
    <w:rsid w:val="00FC7474"/>
    <w:rsid w:val="00FD05DA"/>
    <w:rsid w:val="00FD0767"/>
    <w:rsid w:val="00FD0D44"/>
    <w:rsid w:val="00FD0DB4"/>
    <w:rsid w:val="00FD13EE"/>
    <w:rsid w:val="00FD1944"/>
    <w:rsid w:val="00FD2350"/>
    <w:rsid w:val="00FD2AED"/>
    <w:rsid w:val="00FD2D52"/>
    <w:rsid w:val="00FD35F3"/>
    <w:rsid w:val="00FD390E"/>
    <w:rsid w:val="00FD396E"/>
    <w:rsid w:val="00FD3B9F"/>
    <w:rsid w:val="00FD436D"/>
    <w:rsid w:val="00FD4950"/>
    <w:rsid w:val="00FD4CBB"/>
    <w:rsid w:val="00FD4D22"/>
    <w:rsid w:val="00FD5826"/>
    <w:rsid w:val="00FD592F"/>
    <w:rsid w:val="00FD67AC"/>
    <w:rsid w:val="00FD6BEC"/>
    <w:rsid w:val="00FD6EA0"/>
    <w:rsid w:val="00FD700C"/>
    <w:rsid w:val="00FD72F7"/>
    <w:rsid w:val="00FD7E92"/>
    <w:rsid w:val="00FE007F"/>
    <w:rsid w:val="00FE0882"/>
    <w:rsid w:val="00FE0DE2"/>
    <w:rsid w:val="00FE136D"/>
    <w:rsid w:val="00FE137F"/>
    <w:rsid w:val="00FE20BD"/>
    <w:rsid w:val="00FE225C"/>
    <w:rsid w:val="00FE2344"/>
    <w:rsid w:val="00FE2370"/>
    <w:rsid w:val="00FE24DF"/>
    <w:rsid w:val="00FE32C3"/>
    <w:rsid w:val="00FE3BBA"/>
    <w:rsid w:val="00FE4763"/>
    <w:rsid w:val="00FE7062"/>
    <w:rsid w:val="00FE7722"/>
    <w:rsid w:val="00FE79DF"/>
    <w:rsid w:val="00FF0340"/>
    <w:rsid w:val="00FF09A9"/>
    <w:rsid w:val="00FF0C87"/>
    <w:rsid w:val="00FF0FC7"/>
    <w:rsid w:val="00FF1577"/>
    <w:rsid w:val="00FF18EB"/>
    <w:rsid w:val="00FF1966"/>
    <w:rsid w:val="00FF2AB3"/>
    <w:rsid w:val="00FF2CB2"/>
    <w:rsid w:val="00FF2E49"/>
    <w:rsid w:val="00FF2EB5"/>
    <w:rsid w:val="00FF2F49"/>
    <w:rsid w:val="00FF326E"/>
    <w:rsid w:val="00FF52FB"/>
    <w:rsid w:val="00FF605C"/>
    <w:rsid w:val="00FF723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49E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MS Mincho" w:hAnsi="Century" w:cs="Times New Roman"/>
        <w:lang w:val="en-GB"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42BC"/>
    <w:pPr>
      <w:widowControl w:val="0"/>
      <w:adjustRightInd w:val="0"/>
      <w:snapToGrid w:val="0"/>
    </w:pPr>
    <w:rPr>
      <w:rFonts w:ascii="Times New Roman" w:hAnsi="Times New Roman"/>
      <w:kern w:val="2"/>
      <w:szCs w:val="24"/>
      <w:lang w:val="en-US"/>
    </w:rPr>
  </w:style>
  <w:style w:type="paragraph" w:styleId="Heading1">
    <w:name w:val="heading 1"/>
    <w:next w:val="Normal"/>
    <w:uiPriority w:val="9"/>
    <w:qFormat/>
    <w:rsid w:val="00936AB9"/>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uiPriority w:val="9"/>
    <w:qFormat/>
    <w:rsid w:val="00804AF9"/>
    <w:pPr>
      <w:numPr>
        <w:ilvl w:val="1"/>
      </w:numPr>
      <w:pBdr>
        <w:top w:val="none" w:sz="0" w:space="0" w:color="auto"/>
      </w:pBdr>
      <w:ind w:left="567" w:rightChars="100" w:right="100"/>
      <w:outlineLvl w:val="1"/>
    </w:pPr>
    <w:rPr>
      <w:rFonts w:eastAsia="MS Gothic"/>
      <w:sz w:val="24"/>
    </w:rPr>
  </w:style>
  <w:style w:type="paragraph" w:styleId="Heading3">
    <w:name w:val="heading 3"/>
    <w:basedOn w:val="Normal"/>
    <w:next w:val="Normal"/>
    <w:qFormat/>
    <w:rsid w:val="006865C1"/>
    <w:pPr>
      <w:keepNext/>
      <w:ind w:rightChars="100" w:right="100"/>
      <w:outlineLvl w:val="2"/>
    </w:pPr>
    <w:rPr>
      <w:rFonts w:ascii="Arial" w:eastAsia="MS Gothic" w:hAnsi="Arial"/>
      <w:sz w:val="24"/>
    </w:rPr>
  </w:style>
  <w:style w:type="paragraph" w:styleId="Heading4">
    <w:name w:val="heading 4"/>
    <w:basedOn w:val="Normal"/>
    <w:next w:val="Normal"/>
    <w:link w:val="Heading4Char"/>
    <w:uiPriority w:val="9"/>
    <w:qFormat/>
    <w:rsid w:val="00710194"/>
    <w:pPr>
      <w:keepNext/>
      <w:ind w:leftChars="400" w:left="400"/>
      <w:outlineLvl w:val="3"/>
    </w:pPr>
    <w:rPr>
      <w:b/>
      <w:bCs/>
    </w:rPr>
  </w:style>
  <w:style w:type="paragraph" w:styleId="Heading5">
    <w:name w:val="heading 5"/>
    <w:basedOn w:val="Heading4"/>
    <w:next w:val="Normal"/>
    <w:link w:val="Heading5Char"/>
    <w:uiPriority w:val="9"/>
    <w:qFormat/>
    <w:rsid w:val="000077B0"/>
    <w:pPr>
      <w:keepLines/>
      <w:widowControl/>
      <w:tabs>
        <w:tab w:val="num" w:pos="1008"/>
        <w:tab w:val="num" w:pos="8373"/>
      </w:tabs>
      <w:overflowPunct w:val="0"/>
      <w:autoSpaceDE w:val="0"/>
      <w:autoSpaceDN w:val="0"/>
      <w:snapToGrid/>
      <w:spacing w:before="120" w:after="180"/>
      <w:ind w:leftChars="0" w:left="1008" w:hanging="1008"/>
      <w:textAlignment w:val="baseline"/>
      <w:outlineLvl w:val="4"/>
    </w:pPr>
    <w:rPr>
      <w:rFonts w:ascii="Arial" w:eastAsia="Times New Roman" w:hAnsi="Arial" w:cs="Arial"/>
      <w:b w:val="0"/>
      <w:bCs w:val="0"/>
      <w:kern w:val="0"/>
      <w:sz w:val="22"/>
      <w:szCs w:val="22"/>
      <w:lang w:val="en-GB" w:eastAsia="zh-CN"/>
    </w:rPr>
  </w:style>
  <w:style w:type="paragraph" w:styleId="Heading6">
    <w:name w:val="heading 6"/>
    <w:basedOn w:val="Normal"/>
    <w:next w:val="Normal"/>
    <w:link w:val="Heading6Char"/>
    <w:uiPriority w:val="9"/>
    <w:unhideWhenUsed/>
    <w:qFormat/>
    <w:rsid w:val="00385BCC"/>
    <w:pPr>
      <w:keepNext/>
      <w:ind w:leftChars="800" w:left="800"/>
      <w:outlineLvl w:val="5"/>
    </w:pPr>
    <w:rPr>
      <w:b/>
      <w:bCs/>
    </w:rPr>
  </w:style>
  <w:style w:type="paragraph" w:styleId="Heading7">
    <w:name w:val="heading 7"/>
    <w:basedOn w:val="Normal"/>
    <w:next w:val="Normal"/>
    <w:link w:val="Heading7Char"/>
    <w:uiPriority w:val="9"/>
    <w:qFormat/>
    <w:rsid w:val="000077B0"/>
    <w:pPr>
      <w:keepNext/>
      <w:keepLines/>
      <w:widowControl/>
      <w:tabs>
        <w:tab w:val="num" w:pos="1296"/>
      </w:tabs>
      <w:overflowPunct w:val="0"/>
      <w:autoSpaceDE w:val="0"/>
      <w:autoSpaceDN w:val="0"/>
      <w:snapToGrid/>
      <w:spacing w:before="120" w:after="120"/>
      <w:ind w:left="1296" w:hanging="1296"/>
      <w:jc w:val="both"/>
      <w:textAlignment w:val="baseline"/>
      <w:outlineLvl w:val="6"/>
    </w:pPr>
    <w:rPr>
      <w:rFonts w:ascii="Arial" w:eastAsia="Times New Roman" w:hAnsi="Arial" w:cs="Arial"/>
      <w:kern w:val="0"/>
      <w:szCs w:val="20"/>
      <w:lang w:val="en-GB" w:eastAsia="zh-CN"/>
    </w:rPr>
  </w:style>
  <w:style w:type="paragraph" w:styleId="Heading8">
    <w:name w:val="heading 8"/>
    <w:basedOn w:val="Heading7"/>
    <w:next w:val="Normal"/>
    <w:link w:val="Heading8Char"/>
    <w:uiPriority w:val="9"/>
    <w:qFormat/>
    <w:rsid w:val="000077B0"/>
    <w:pPr>
      <w:tabs>
        <w:tab w:val="clear" w:pos="1296"/>
        <w:tab w:val="num" w:pos="1440"/>
      </w:tabs>
      <w:ind w:left="1440" w:hanging="1440"/>
      <w:outlineLvl w:val="7"/>
    </w:pPr>
  </w:style>
  <w:style w:type="paragraph" w:styleId="Heading9">
    <w:name w:val="heading 9"/>
    <w:basedOn w:val="Heading8"/>
    <w:next w:val="Normal"/>
    <w:link w:val="Heading9Char"/>
    <w:uiPriority w:val="9"/>
    <w:qFormat/>
    <w:rsid w:val="000077B0"/>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936AB9"/>
    <w:pPr>
      <w:widowControl w:val="0"/>
      <w:spacing w:after="200" w:line="276" w:lineRule="auto"/>
    </w:pPr>
    <w:rPr>
      <w:rFonts w:ascii="Arial" w:eastAsia="Times New Roman" w:hAnsi="Arial"/>
      <w:b/>
      <w:noProof/>
      <w:sz w:val="18"/>
      <w:szCs w:val="22"/>
      <w:lang w:val="en-US" w:eastAsia="en-US"/>
    </w:rPr>
  </w:style>
  <w:style w:type="paragraph" w:styleId="BalloonText">
    <w:name w:val="Balloon Text"/>
    <w:basedOn w:val="Normal"/>
    <w:semiHidden/>
    <w:rsid w:val="004D1D1A"/>
    <w:rPr>
      <w:rFonts w:ascii="Arial" w:eastAsia="MS Gothic" w:hAnsi="Arial"/>
      <w:sz w:val="18"/>
      <w:szCs w:val="18"/>
    </w:rPr>
  </w:style>
  <w:style w:type="paragraph" w:customStyle="1" w:styleId="TAH">
    <w:name w:val="TAH"/>
    <w:basedOn w:val="TAC"/>
    <w:link w:val="TAHCar"/>
    <w:qFormat/>
    <w:rsid w:val="00961175"/>
    <w:rPr>
      <w:b/>
    </w:rPr>
  </w:style>
  <w:style w:type="paragraph" w:customStyle="1" w:styleId="TAC">
    <w:name w:val="TAC"/>
    <w:basedOn w:val="Normal"/>
    <w:link w:val="TACChar"/>
    <w:rsid w:val="00961175"/>
    <w:pPr>
      <w:keepNext/>
      <w:keepLines/>
      <w:widowControl/>
      <w:overflowPunct w:val="0"/>
      <w:autoSpaceDE w:val="0"/>
      <w:autoSpaceDN w:val="0"/>
      <w:jc w:val="center"/>
      <w:textAlignment w:val="baseline"/>
    </w:pPr>
    <w:rPr>
      <w:rFonts w:ascii="Arial" w:eastAsia="Times New Roman" w:hAnsi="Arial"/>
      <w:kern w:val="0"/>
      <w:sz w:val="18"/>
      <w:szCs w:val="20"/>
      <w:lang w:val="en-GB" w:eastAsia="en-GB"/>
    </w:rPr>
  </w:style>
  <w:style w:type="paragraph" w:customStyle="1" w:styleId="TH">
    <w:name w:val="TH"/>
    <w:basedOn w:val="Normal"/>
    <w:link w:val="THChar"/>
    <w:rsid w:val="00961175"/>
    <w:pPr>
      <w:keepNext/>
      <w:keepLines/>
      <w:widowControl/>
      <w:overflowPunct w:val="0"/>
      <w:autoSpaceDE w:val="0"/>
      <w:autoSpaceDN w:val="0"/>
      <w:spacing w:before="60" w:after="180"/>
      <w:jc w:val="center"/>
      <w:textAlignment w:val="baseline"/>
    </w:pPr>
    <w:rPr>
      <w:rFonts w:ascii="Arial" w:eastAsia="Times New Roman" w:hAnsi="Arial"/>
      <w:b/>
      <w:kern w:val="0"/>
      <w:szCs w:val="20"/>
      <w:lang w:val="en-GB" w:eastAsia="en-GB"/>
    </w:rPr>
  </w:style>
  <w:style w:type="character" w:customStyle="1" w:styleId="THChar">
    <w:name w:val="TH Char"/>
    <w:link w:val="TH"/>
    <w:rsid w:val="00961175"/>
    <w:rPr>
      <w:rFonts w:ascii="Arial" w:hAnsi="Arial"/>
      <w:b/>
      <w:lang w:val="en-GB" w:eastAsia="en-GB" w:bidi="ar-SA"/>
    </w:rPr>
  </w:style>
  <w:style w:type="table" w:styleId="TableGrid">
    <w:name w:val="Table Grid"/>
    <w:basedOn w:val="TableNormal"/>
    <w:rsid w:val="002B301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rsid w:val="000E4B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yperlink">
    <w:name w:val="Hyperlink"/>
    <w:uiPriority w:val="99"/>
    <w:rsid w:val="00ED52EA"/>
    <w:rPr>
      <w:color w:val="0000FF"/>
      <w:u w:val="single"/>
    </w:rPr>
  </w:style>
  <w:style w:type="paragraph" w:styleId="BodyText">
    <w:name w:val="Body Text"/>
    <w:aliases w:val="bt"/>
    <w:basedOn w:val="Normal"/>
    <w:rsid w:val="00EB5A3E"/>
    <w:pPr>
      <w:widowControl/>
      <w:spacing w:after="120"/>
    </w:pPr>
    <w:rPr>
      <w:rFonts w:ascii="Times" w:eastAsia="Batang" w:hAnsi="Times"/>
      <w:kern w:val="0"/>
      <w:lang w:val="en-GB" w:eastAsia="en-US"/>
    </w:rPr>
  </w:style>
  <w:style w:type="paragraph" w:customStyle="1" w:styleId="2H2h2DONOTUSEh2h21Head2A2UNDERRUBRIK1-2Headin">
    <w:name w:val="スタイル 見出し 2H2h2DO NOT USE_h2h21Head2A2UNDERRUBRIK 1-2Headin..."/>
    <w:basedOn w:val="Heading2"/>
    <w:rsid w:val="0060594E"/>
    <w:pPr>
      <w:ind w:left="992" w:right="199"/>
    </w:pPr>
    <w:rPr>
      <w:rFonts w:cs="MS Mincho"/>
    </w:rPr>
  </w:style>
  <w:style w:type="paragraph" w:customStyle="1" w:styleId="21">
    <w:name w:val="スタイル 見出し 2 + 右 :  1 字"/>
    <w:basedOn w:val="Heading2"/>
    <w:rsid w:val="0060594E"/>
    <w:pPr>
      <w:adjustRightInd w:val="0"/>
      <w:snapToGrid w:val="0"/>
    </w:pPr>
    <w:rPr>
      <w:rFonts w:cs="MS Mincho"/>
    </w:rPr>
  </w:style>
  <w:style w:type="paragraph" w:customStyle="1" w:styleId="211">
    <w:name w:val="スタイル スタイル 見出し 2 + 右 :  1 字 + 右 :  1 字"/>
    <w:basedOn w:val="21"/>
    <w:rsid w:val="003923AB"/>
    <w:pPr>
      <w:ind w:left="992" w:rightChars="0" w:right="0"/>
    </w:pPr>
    <w:rPr>
      <w:sz w:val="28"/>
    </w:rPr>
  </w:style>
  <w:style w:type="paragraph" w:customStyle="1" w:styleId="31">
    <w:name w:val="スタイル 見出し 3 + 右 :  1 字"/>
    <w:basedOn w:val="Heading3"/>
    <w:rsid w:val="006865C1"/>
    <w:pPr>
      <w:numPr>
        <w:ilvl w:val="2"/>
        <w:numId w:val="2"/>
      </w:numPr>
      <w:spacing w:before="240" w:after="120"/>
      <w:ind w:rightChars="0" w:right="0"/>
    </w:pPr>
    <w:rPr>
      <w:rFonts w:cs="MS Mincho"/>
      <w:szCs w:val="20"/>
    </w:rPr>
  </w:style>
  <w:style w:type="character" w:customStyle="1" w:styleId="B1Char1">
    <w:name w:val="B1 Char1"/>
    <w:link w:val="B1"/>
    <w:locked/>
    <w:rsid w:val="003B3367"/>
    <w:rPr>
      <w:lang w:val="en-GB" w:eastAsia="en-GB" w:bidi="ar-SA"/>
    </w:rPr>
  </w:style>
  <w:style w:type="paragraph" w:customStyle="1" w:styleId="B1">
    <w:name w:val="B1"/>
    <w:basedOn w:val="List"/>
    <w:link w:val="B1Char1"/>
    <w:qFormat/>
    <w:rsid w:val="003B3367"/>
    <w:pPr>
      <w:widowControl/>
      <w:overflowPunct w:val="0"/>
      <w:autoSpaceDE w:val="0"/>
      <w:autoSpaceDN w:val="0"/>
      <w:spacing w:after="180"/>
      <w:ind w:left="568" w:firstLineChars="0" w:hanging="284"/>
    </w:pPr>
    <w:rPr>
      <w:rFonts w:eastAsia="Times New Roman"/>
      <w:kern w:val="0"/>
      <w:szCs w:val="20"/>
      <w:lang w:val="en-GB" w:eastAsia="en-GB"/>
    </w:rPr>
  </w:style>
  <w:style w:type="paragraph" w:styleId="List">
    <w:name w:val="List"/>
    <w:basedOn w:val="Normal"/>
    <w:rsid w:val="003B3367"/>
    <w:pPr>
      <w:ind w:left="200" w:hangingChars="200" w:hanging="200"/>
    </w:pPr>
  </w:style>
  <w:style w:type="character" w:styleId="FollowedHyperlink">
    <w:name w:val="FollowedHyperlink"/>
    <w:rsid w:val="0088461A"/>
    <w:rPr>
      <w:color w:val="800080"/>
      <w:u w:val="single"/>
    </w:rPr>
  </w:style>
  <w:style w:type="character" w:customStyle="1" w:styleId="a">
    <w:name w:val="スタイル 標準 +"/>
    <w:rsid w:val="00E817D8"/>
    <w:rPr>
      <w:rFonts w:ascii="Times New Roman" w:eastAsia="MS Gothic" w:hAnsi="Times New Roman"/>
      <w:color w:val="auto"/>
      <w:kern w:val="0"/>
      <w:sz w:val="20"/>
      <w:u w:val="none"/>
    </w:rPr>
  </w:style>
  <w:style w:type="paragraph" w:styleId="Footer">
    <w:name w:val="footer"/>
    <w:basedOn w:val="Normal"/>
    <w:link w:val="FooterChar"/>
    <w:rsid w:val="00BF00F2"/>
    <w:pPr>
      <w:tabs>
        <w:tab w:val="center" w:pos="4252"/>
        <w:tab w:val="right" w:pos="8504"/>
      </w:tabs>
    </w:pPr>
  </w:style>
  <w:style w:type="character" w:customStyle="1" w:styleId="FooterChar">
    <w:name w:val="Footer Char"/>
    <w:link w:val="Footer"/>
    <w:rsid w:val="00BF00F2"/>
    <w:rPr>
      <w:rFonts w:ascii="Times New Roman" w:hAnsi="Times New Roman"/>
      <w:kern w:val="2"/>
      <w:szCs w:val="24"/>
    </w:rPr>
  </w:style>
  <w:style w:type="character" w:customStyle="1" w:styleId="Heading4Char">
    <w:name w:val="Heading 4 Char"/>
    <w:link w:val="Heading4"/>
    <w:rsid w:val="00710194"/>
    <w:rPr>
      <w:rFonts w:ascii="Times New Roman" w:hAnsi="Times New Roman"/>
      <w:b/>
      <w:bCs/>
      <w:kern w:val="2"/>
      <w:szCs w:val="24"/>
    </w:rPr>
  </w:style>
  <w:style w:type="paragraph" w:styleId="ListParagraph">
    <w:name w:val="List Paragraph"/>
    <w:aliases w:val="- Bullets,목록 단락,Lista1,?? ??,?????,????,列出段落1,中等深浅网格 1 - 着色 21,列表段落,¥¡¡¡¡ì¬º¥¹¥È¶ÎÂä,ÁÐ³ö¶ÎÂä,列表段落1,—ño’i—Ž,¥ê¥¹¥È¶ÎÂä,1st level - Bullet List Paragraph,Lettre d'introduction,Paragrafo elenco,Normal bullet 2,Bullet list,List Paragr"/>
    <w:basedOn w:val="Normal"/>
    <w:link w:val="ListParagraphChar"/>
    <w:uiPriority w:val="34"/>
    <w:qFormat/>
    <w:rsid w:val="00AA0AF3"/>
    <w:pPr>
      <w:ind w:leftChars="400" w:left="840"/>
    </w:pPr>
  </w:style>
  <w:style w:type="paragraph" w:customStyle="1" w:styleId="TAL">
    <w:name w:val="TAL"/>
    <w:basedOn w:val="Normal"/>
    <w:link w:val="TALChar"/>
    <w:qFormat/>
    <w:rsid w:val="00CB09C8"/>
    <w:pPr>
      <w:keepNext/>
      <w:keepLines/>
      <w:widowControl/>
      <w:overflowPunct w:val="0"/>
      <w:autoSpaceDE w:val="0"/>
      <w:autoSpaceDN w:val="0"/>
      <w:snapToGrid/>
      <w:textAlignment w:val="baseline"/>
    </w:pPr>
    <w:rPr>
      <w:rFonts w:ascii="Arial" w:hAnsi="Arial"/>
      <w:kern w:val="0"/>
      <w:sz w:val="18"/>
      <w:szCs w:val="20"/>
      <w:lang w:val="en-GB" w:eastAsia="en-GB"/>
    </w:rPr>
  </w:style>
  <w:style w:type="character" w:customStyle="1" w:styleId="TALChar">
    <w:name w:val="TAL Char"/>
    <w:link w:val="TAL"/>
    <w:rsid w:val="00CB09C8"/>
    <w:rPr>
      <w:rFonts w:ascii="Arial" w:eastAsia="MS Mincho" w:hAnsi="Arial"/>
      <w:sz w:val="18"/>
      <w:lang w:val="en-GB" w:eastAsia="en-GB"/>
    </w:rPr>
  </w:style>
  <w:style w:type="paragraph" w:styleId="ListBullet3">
    <w:name w:val="List Bullet 3"/>
    <w:basedOn w:val="ListBullet2"/>
    <w:rsid w:val="00CB09C8"/>
    <w:pPr>
      <w:widowControl/>
      <w:overflowPunct w:val="0"/>
      <w:autoSpaceDE w:val="0"/>
      <w:autoSpaceDN w:val="0"/>
      <w:snapToGrid/>
      <w:spacing w:after="180"/>
      <w:ind w:left="1135" w:hanging="284"/>
      <w:contextualSpacing w:val="0"/>
      <w:textAlignment w:val="baseline"/>
    </w:pPr>
    <w:rPr>
      <w:kern w:val="0"/>
      <w:szCs w:val="20"/>
      <w:lang w:val="en-GB" w:eastAsia="en-GB"/>
    </w:rPr>
  </w:style>
  <w:style w:type="paragraph" w:styleId="ListBullet2">
    <w:name w:val="List Bullet 2"/>
    <w:basedOn w:val="Normal"/>
    <w:rsid w:val="00CB09C8"/>
    <w:pPr>
      <w:ind w:left="360" w:hanging="360"/>
      <w:contextualSpacing/>
    </w:pPr>
  </w:style>
  <w:style w:type="paragraph" w:customStyle="1" w:styleId="TALLeft0">
    <w:name w:val="TAL + Left:  0"/>
    <w:aliases w:val="25 cm"/>
    <w:basedOn w:val="TAL"/>
    <w:rsid w:val="00CB09C8"/>
    <w:pPr>
      <w:spacing w:line="0" w:lineRule="atLeast"/>
      <w:ind w:left="142"/>
    </w:pPr>
  </w:style>
  <w:style w:type="paragraph" w:customStyle="1" w:styleId="TALLeft050cm">
    <w:name w:val="TAL + Left:  050 cm"/>
    <w:basedOn w:val="TAL"/>
    <w:rsid w:val="00CB09C8"/>
    <w:pPr>
      <w:spacing w:line="0" w:lineRule="atLeast"/>
      <w:ind w:left="284"/>
    </w:pPr>
  </w:style>
  <w:style w:type="paragraph" w:customStyle="1" w:styleId="PL">
    <w:name w:val="PL"/>
    <w:link w:val="PLChar"/>
    <w:qFormat/>
    <w:rsid w:val="00B54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N">
    <w:name w:val="TAN"/>
    <w:basedOn w:val="TAL"/>
    <w:link w:val="TANChar"/>
    <w:rsid w:val="00256ACA"/>
    <w:pPr>
      <w:ind w:left="851" w:hanging="851"/>
    </w:pPr>
    <w:rPr>
      <w:rFonts w:eastAsia="Times New Roman"/>
      <w:lang w:eastAsia="ko-KR"/>
    </w:rPr>
  </w:style>
  <w:style w:type="character" w:customStyle="1" w:styleId="TACChar">
    <w:name w:val="TAC Char"/>
    <w:link w:val="TAC"/>
    <w:rsid w:val="00256ACA"/>
    <w:rPr>
      <w:rFonts w:ascii="Arial" w:eastAsia="Times New Roman" w:hAnsi="Arial"/>
      <w:sz w:val="18"/>
      <w:lang w:eastAsia="en-GB"/>
    </w:rPr>
  </w:style>
  <w:style w:type="character" w:customStyle="1" w:styleId="TANChar">
    <w:name w:val="TAN Char"/>
    <w:link w:val="TAN"/>
    <w:rsid w:val="00256ACA"/>
    <w:rPr>
      <w:rFonts w:ascii="Arial" w:eastAsia="Times New Roman" w:hAnsi="Arial"/>
      <w:sz w:val="18"/>
      <w:lang w:eastAsia="ko-KR"/>
    </w:rPr>
  </w:style>
  <w:style w:type="character" w:customStyle="1" w:styleId="TAHCar">
    <w:name w:val="TAH Car"/>
    <w:link w:val="TAH"/>
    <w:qFormat/>
    <w:rsid w:val="00256ACA"/>
    <w:rPr>
      <w:rFonts w:ascii="Arial" w:eastAsia="Times New Roman" w:hAnsi="Arial"/>
      <w:b/>
      <w:sz w:val="18"/>
      <w:lang w:eastAsia="en-GB"/>
    </w:rPr>
  </w:style>
  <w:style w:type="paragraph" w:styleId="TOC5">
    <w:name w:val="toc 5"/>
    <w:basedOn w:val="TOC4"/>
    <w:rsid w:val="004527E3"/>
    <w:pPr>
      <w:keepLines/>
      <w:tabs>
        <w:tab w:val="right" w:leader="dot" w:pos="9639"/>
      </w:tabs>
      <w:adjustRightInd/>
      <w:snapToGrid/>
      <w:ind w:left="1701" w:right="425" w:hanging="1701"/>
    </w:pPr>
    <w:rPr>
      <w:rFonts w:eastAsia="Times New Roman"/>
      <w:noProof/>
      <w:kern w:val="0"/>
      <w:szCs w:val="20"/>
      <w:lang w:val="en-GB" w:eastAsia="en-US"/>
    </w:rPr>
  </w:style>
  <w:style w:type="paragraph" w:styleId="TOC4">
    <w:name w:val="toc 4"/>
    <w:basedOn w:val="Normal"/>
    <w:next w:val="Normal"/>
    <w:autoRedefine/>
    <w:rsid w:val="004527E3"/>
    <w:pPr>
      <w:ind w:left="600"/>
    </w:pPr>
  </w:style>
  <w:style w:type="character" w:customStyle="1" w:styleId="PLChar">
    <w:name w:val="PL Char"/>
    <w:link w:val="PL"/>
    <w:qFormat/>
    <w:rsid w:val="00773420"/>
    <w:rPr>
      <w:rFonts w:ascii="Courier New" w:hAnsi="Courier New"/>
      <w:noProof/>
      <w:sz w:val="16"/>
      <w:lang w:eastAsia="en-US"/>
    </w:rPr>
  </w:style>
  <w:style w:type="paragraph" w:customStyle="1" w:styleId="TF">
    <w:name w:val="TF"/>
    <w:aliases w:val="left"/>
    <w:basedOn w:val="TH"/>
    <w:link w:val="TFChar"/>
    <w:rsid w:val="00C94E79"/>
    <w:pPr>
      <w:keepNext w:val="0"/>
      <w:overflowPunct/>
      <w:autoSpaceDE/>
      <w:autoSpaceDN/>
      <w:adjustRightInd/>
      <w:snapToGrid/>
      <w:spacing w:before="0" w:after="240"/>
      <w:textAlignment w:val="auto"/>
    </w:pPr>
    <w:rPr>
      <w:rFonts w:eastAsia="MS Mincho"/>
      <w:lang w:eastAsia="en-US"/>
    </w:rPr>
  </w:style>
  <w:style w:type="character" w:customStyle="1" w:styleId="TFChar">
    <w:name w:val="TF Char"/>
    <w:link w:val="TF"/>
    <w:rsid w:val="00C94E79"/>
    <w:rPr>
      <w:rFonts w:ascii="Arial" w:hAnsi="Arial"/>
      <w:b/>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015DC"/>
    <w:rPr>
      <w:rFonts w:ascii="Arial" w:eastAsia="Times New Roman" w:hAnsi="Arial"/>
      <w:b/>
      <w:noProof/>
      <w:sz w:val="18"/>
      <w:szCs w:val="22"/>
      <w:lang w:val="en-US" w:eastAsia="en-US"/>
    </w:rPr>
  </w:style>
  <w:style w:type="character" w:customStyle="1" w:styleId="TALCar">
    <w:name w:val="TAL Car"/>
    <w:qFormat/>
    <w:rsid w:val="003058B7"/>
    <w:rPr>
      <w:rFonts w:ascii="Arial" w:hAnsi="Arial" w:cs="Arial"/>
      <w:sz w:val="18"/>
      <w:szCs w:val="18"/>
      <w:lang w:val="en-GB" w:eastAsia="ja-JP" w:bidi="ar-SA"/>
    </w:rPr>
  </w:style>
  <w:style w:type="table" w:customStyle="1" w:styleId="1">
    <w:name w:val="表 (格子)1"/>
    <w:basedOn w:val="TableNormal"/>
    <w:next w:val="TableGrid"/>
    <w:rsid w:val="005D3FB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TableNormal"/>
    <w:next w:val="TableGrid"/>
    <w:rsid w:val="00EA2BC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01B96"/>
    <w:rPr>
      <w:color w:val="808080"/>
    </w:rPr>
  </w:style>
  <w:style w:type="character" w:customStyle="1" w:styleId="B1Char">
    <w:name w:val="B1 Char"/>
    <w:locked/>
    <w:rsid w:val="0035150F"/>
    <w:rPr>
      <w:lang w:eastAsia="x-none"/>
    </w:rPr>
  </w:style>
  <w:style w:type="paragraph" w:customStyle="1" w:styleId="EQ">
    <w:name w:val="EQ"/>
    <w:basedOn w:val="Normal"/>
    <w:next w:val="Normal"/>
    <w:uiPriority w:val="99"/>
    <w:qFormat/>
    <w:rsid w:val="0045539E"/>
    <w:pPr>
      <w:keepLines/>
      <w:widowControl/>
      <w:tabs>
        <w:tab w:val="center" w:pos="4536"/>
        <w:tab w:val="right" w:pos="9072"/>
      </w:tabs>
      <w:adjustRightInd/>
      <w:snapToGrid/>
      <w:spacing w:after="180"/>
    </w:pPr>
    <w:rPr>
      <w:rFonts w:eastAsiaTheme="minorEastAsia"/>
      <w:noProof/>
      <w:kern w:val="0"/>
      <w:szCs w:val="20"/>
      <w:lang w:val="en-GB" w:eastAsia="en-US"/>
    </w:rPr>
  </w:style>
  <w:style w:type="character" w:styleId="CommentReference">
    <w:name w:val="annotation reference"/>
    <w:semiHidden/>
    <w:rsid w:val="0045539E"/>
    <w:rPr>
      <w:sz w:val="16"/>
    </w:rPr>
  </w:style>
  <w:style w:type="paragraph" w:styleId="CommentText">
    <w:name w:val="annotation text"/>
    <w:basedOn w:val="Normal"/>
    <w:link w:val="CommentTextChar"/>
    <w:semiHidden/>
    <w:rsid w:val="0045539E"/>
    <w:pPr>
      <w:widowControl/>
      <w:adjustRightInd/>
      <w:snapToGrid/>
      <w:spacing w:after="180"/>
    </w:pPr>
    <w:rPr>
      <w:rFonts w:eastAsiaTheme="minorEastAsia"/>
      <w:kern w:val="0"/>
      <w:szCs w:val="20"/>
      <w:lang w:val="en-GB" w:eastAsia="en-US"/>
    </w:rPr>
  </w:style>
  <w:style w:type="character" w:customStyle="1" w:styleId="CommentTextChar">
    <w:name w:val="Comment Text Char"/>
    <w:basedOn w:val="DefaultParagraphFont"/>
    <w:link w:val="CommentText"/>
    <w:uiPriority w:val="99"/>
    <w:semiHidden/>
    <w:rsid w:val="0045539E"/>
    <w:rPr>
      <w:rFonts w:ascii="Times New Roman" w:eastAsiaTheme="minorEastAsia" w:hAnsi="Times New Roman"/>
      <w:lang w:eastAsia="en-US"/>
    </w:rPr>
  </w:style>
  <w:style w:type="paragraph" w:styleId="Title">
    <w:name w:val="Title"/>
    <w:basedOn w:val="Normal"/>
    <w:next w:val="Normal"/>
    <w:link w:val="TitleChar"/>
    <w:qFormat/>
    <w:rsid w:val="00D353A2"/>
    <w:pPr>
      <w:spacing w:before="240" w:after="120"/>
      <w:jc w:val="center"/>
      <w:outlineLvl w:val="0"/>
    </w:pPr>
    <w:rPr>
      <w:rFonts w:asciiTheme="majorHAnsi" w:eastAsia="MS Gothic" w:hAnsiTheme="majorHAnsi" w:cstheme="majorBidi"/>
      <w:sz w:val="32"/>
      <w:szCs w:val="32"/>
    </w:rPr>
  </w:style>
  <w:style w:type="character" w:customStyle="1" w:styleId="TitleChar">
    <w:name w:val="Title Char"/>
    <w:basedOn w:val="DefaultParagraphFont"/>
    <w:link w:val="Title"/>
    <w:rsid w:val="00D353A2"/>
    <w:rPr>
      <w:rFonts w:asciiTheme="majorHAnsi" w:eastAsia="MS Gothic" w:hAnsiTheme="majorHAnsi" w:cstheme="majorBidi"/>
      <w:kern w:val="2"/>
      <w:sz w:val="32"/>
      <w:szCs w:val="32"/>
      <w:lang w:val="en-US"/>
    </w:rPr>
  </w:style>
  <w:style w:type="paragraph" w:styleId="Subtitle">
    <w:name w:val="Subtitle"/>
    <w:basedOn w:val="Normal"/>
    <w:next w:val="Normal"/>
    <w:link w:val="SubtitleChar"/>
    <w:qFormat/>
    <w:rsid w:val="00D353A2"/>
    <w:pPr>
      <w:jc w:val="center"/>
      <w:outlineLvl w:val="1"/>
    </w:pPr>
    <w:rPr>
      <w:rFonts w:asciiTheme="majorHAnsi" w:eastAsia="MS Gothic" w:hAnsiTheme="majorHAnsi" w:cstheme="majorBidi"/>
      <w:sz w:val="24"/>
    </w:rPr>
  </w:style>
  <w:style w:type="character" w:customStyle="1" w:styleId="SubtitleChar">
    <w:name w:val="Subtitle Char"/>
    <w:basedOn w:val="DefaultParagraphFont"/>
    <w:link w:val="Subtitle"/>
    <w:rsid w:val="00D353A2"/>
    <w:rPr>
      <w:rFonts w:asciiTheme="majorHAnsi" w:eastAsia="MS Gothic" w:hAnsiTheme="majorHAnsi" w:cstheme="majorBidi"/>
      <w:kern w:val="2"/>
      <w:sz w:val="24"/>
      <w:szCs w:val="24"/>
      <w:lang w:val="en-US"/>
    </w:rPr>
  </w:style>
  <w:style w:type="paragraph" w:styleId="Revision">
    <w:name w:val="Revision"/>
    <w:hidden/>
    <w:uiPriority w:val="99"/>
    <w:semiHidden/>
    <w:rsid w:val="00E03C08"/>
    <w:rPr>
      <w:rFonts w:ascii="Times New Roman" w:hAnsi="Times New Roman"/>
      <w:kern w:val="2"/>
      <w:szCs w:val="24"/>
      <w:lang w:val="en-US"/>
    </w:rPr>
  </w:style>
  <w:style w:type="paragraph" w:customStyle="1" w:styleId="CRCoverPage">
    <w:name w:val="CR Cover Page"/>
    <w:rsid w:val="003522AD"/>
    <w:pPr>
      <w:spacing w:after="120"/>
    </w:pPr>
    <w:rPr>
      <w:rFonts w:ascii="Arial" w:eastAsia="SimSun" w:hAnsi="Arial"/>
      <w:lang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F46714"/>
    <w:rPr>
      <w:rFonts w:ascii="Times New Roman" w:hAnsi="Times New Roman"/>
      <w:kern w:val="2"/>
      <w:szCs w:val="24"/>
      <w:lang w:val="en-US"/>
    </w:rPr>
  </w:style>
  <w:style w:type="character" w:customStyle="1" w:styleId="Heading6Char">
    <w:name w:val="Heading 6 Char"/>
    <w:basedOn w:val="DefaultParagraphFont"/>
    <w:link w:val="Heading6"/>
    <w:semiHidden/>
    <w:rsid w:val="00385BCC"/>
    <w:rPr>
      <w:rFonts w:ascii="Times New Roman" w:hAnsi="Times New Roman"/>
      <w:b/>
      <w:bCs/>
      <w:kern w:val="2"/>
      <w:szCs w:val="24"/>
      <w:lang w:val="en-US"/>
    </w:rPr>
  </w:style>
  <w:style w:type="paragraph" w:customStyle="1" w:styleId="RAN1bullet2">
    <w:name w:val="RAN1 bullet2"/>
    <w:basedOn w:val="Normal"/>
    <w:qFormat/>
    <w:rsid w:val="00515D91"/>
    <w:pPr>
      <w:widowControl/>
      <w:numPr>
        <w:ilvl w:val="1"/>
        <w:numId w:val="3"/>
      </w:numPr>
      <w:tabs>
        <w:tab w:val="left" w:pos="1440"/>
      </w:tabs>
      <w:adjustRightInd/>
      <w:snapToGrid/>
    </w:pPr>
    <w:rPr>
      <w:rFonts w:ascii="Times" w:eastAsia="Batang" w:hAnsi="Times"/>
      <w:kern w:val="0"/>
      <w:szCs w:val="20"/>
      <w:lang w:eastAsia="en-US"/>
    </w:rPr>
  </w:style>
  <w:style w:type="character" w:customStyle="1" w:styleId="B10">
    <w:name w:val="B1 (文字)"/>
    <w:qFormat/>
    <w:locked/>
    <w:rsid w:val="001149A9"/>
    <w:rPr>
      <w:rFonts w:ascii="Times New Roman" w:hAnsi="Times New Roman"/>
      <w:lang w:val="en-GB" w:eastAsia="en-US"/>
    </w:rPr>
  </w:style>
  <w:style w:type="character" w:customStyle="1" w:styleId="Heading5Char">
    <w:name w:val="Heading 5 Char"/>
    <w:basedOn w:val="DefaultParagraphFont"/>
    <w:link w:val="Heading5"/>
    <w:uiPriority w:val="9"/>
    <w:rsid w:val="000077B0"/>
    <w:rPr>
      <w:rFonts w:ascii="Arial" w:eastAsia="Times New Roman" w:hAnsi="Arial" w:cs="Arial"/>
      <w:sz w:val="22"/>
      <w:szCs w:val="22"/>
      <w:lang w:eastAsia="zh-CN"/>
    </w:rPr>
  </w:style>
  <w:style w:type="character" w:customStyle="1" w:styleId="Heading7Char">
    <w:name w:val="Heading 7 Char"/>
    <w:basedOn w:val="DefaultParagraphFont"/>
    <w:link w:val="Heading7"/>
    <w:uiPriority w:val="9"/>
    <w:rsid w:val="000077B0"/>
    <w:rPr>
      <w:rFonts w:ascii="Arial" w:eastAsia="Times New Roman" w:hAnsi="Arial" w:cs="Arial"/>
      <w:lang w:eastAsia="zh-CN"/>
    </w:rPr>
  </w:style>
  <w:style w:type="character" w:customStyle="1" w:styleId="Heading8Char">
    <w:name w:val="Heading 8 Char"/>
    <w:basedOn w:val="DefaultParagraphFont"/>
    <w:link w:val="Heading8"/>
    <w:uiPriority w:val="9"/>
    <w:rsid w:val="000077B0"/>
    <w:rPr>
      <w:rFonts w:ascii="Arial" w:eastAsia="Times New Roman" w:hAnsi="Arial" w:cs="Arial"/>
      <w:lang w:eastAsia="zh-CN"/>
    </w:rPr>
  </w:style>
  <w:style w:type="character" w:customStyle="1" w:styleId="Heading9Char">
    <w:name w:val="Heading 9 Char"/>
    <w:basedOn w:val="DefaultParagraphFont"/>
    <w:link w:val="Heading9"/>
    <w:uiPriority w:val="9"/>
    <w:rsid w:val="000077B0"/>
    <w:rPr>
      <w:rFonts w:ascii="Arial" w:eastAsia="Times New Roman" w:hAnsi="Arial" w:cs="Arial"/>
      <w:lang w:eastAsia="zh-CN"/>
    </w:rPr>
  </w:style>
  <w:style w:type="paragraph" w:customStyle="1" w:styleId="H6">
    <w:name w:val="H6"/>
    <w:basedOn w:val="Heading5"/>
    <w:next w:val="Normal"/>
    <w:uiPriority w:val="99"/>
    <w:qFormat/>
    <w:rsid w:val="00A45253"/>
    <w:pPr>
      <w:tabs>
        <w:tab w:val="clear" w:pos="1008"/>
        <w:tab w:val="clear" w:pos="8373"/>
      </w:tabs>
      <w:overflowPunct/>
      <w:autoSpaceDE/>
      <w:autoSpaceDN/>
      <w:adjustRightInd/>
      <w:ind w:left="1985" w:hanging="1985"/>
      <w:textAlignment w:val="auto"/>
      <w:outlineLvl w:val="9"/>
    </w:pPr>
    <w:rPr>
      <w:rFonts w:cs="Times New Roman"/>
      <w:sz w:val="20"/>
      <w:szCs w:val="20"/>
      <w:lang w:eastAsia="en-US"/>
    </w:rPr>
  </w:style>
  <w:style w:type="paragraph" w:styleId="ListNumber3">
    <w:name w:val="List Number 3"/>
    <w:basedOn w:val="Normal"/>
    <w:uiPriority w:val="99"/>
    <w:unhideWhenUsed/>
    <w:qFormat/>
    <w:rsid w:val="00A45253"/>
    <w:pPr>
      <w:widowControl/>
      <w:numPr>
        <w:numId w:val="4"/>
      </w:numPr>
      <w:overflowPunct w:val="0"/>
      <w:autoSpaceDE w:val="0"/>
      <w:autoSpaceDN w:val="0"/>
      <w:snapToGrid/>
      <w:spacing w:after="180"/>
    </w:pPr>
    <w:rPr>
      <w:rFonts w:eastAsia="Times New Roman"/>
      <w:kern w:val="0"/>
      <w:szCs w:val="20"/>
      <w:lang w:val="en-GB" w:eastAsia="en-US"/>
    </w:rPr>
  </w:style>
  <w:style w:type="numbering" w:customStyle="1" w:styleId="StyleBulletedSymbolsymbolLeft025Hanging0252">
    <w:name w:val="Style Bulleted Symbol (symbol) Left:  0.25&quot; Hanging:  0.25&quot;2"/>
    <w:rsid w:val="00961D51"/>
    <w:pPr>
      <w:numPr>
        <w:numId w:val="13"/>
      </w:numPr>
    </w:pPr>
  </w:style>
  <w:style w:type="paragraph" w:customStyle="1" w:styleId="Doc-text2">
    <w:name w:val="Doc-text2"/>
    <w:basedOn w:val="Normal"/>
    <w:link w:val="Doc-text2Char"/>
    <w:qFormat/>
    <w:rsid w:val="00E23C89"/>
    <w:pPr>
      <w:widowControl/>
      <w:tabs>
        <w:tab w:val="left" w:pos="1622"/>
      </w:tabs>
      <w:adjustRightInd/>
      <w:snapToGrid/>
      <w:ind w:left="1622" w:hanging="363"/>
    </w:pPr>
    <w:rPr>
      <w:rFonts w:ascii="Arial" w:hAnsi="Arial"/>
      <w:kern w:val="0"/>
      <w:lang w:val="en-GB" w:eastAsia="en-GB"/>
    </w:rPr>
  </w:style>
  <w:style w:type="character" w:customStyle="1" w:styleId="Doc-text2Char">
    <w:name w:val="Doc-text2 Char"/>
    <w:link w:val="Doc-text2"/>
    <w:locked/>
    <w:rsid w:val="00E23C89"/>
    <w:rPr>
      <w:rFonts w:ascii="Arial" w:hAnsi="Arial"/>
      <w:szCs w:val="24"/>
      <w:lang w:eastAsia="en-GB"/>
    </w:rPr>
  </w:style>
  <w:style w:type="paragraph" w:customStyle="1" w:styleId="B2">
    <w:name w:val="B2"/>
    <w:basedOn w:val="Normal"/>
    <w:link w:val="B2Char"/>
    <w:qFormat/>
    <w:rsid w:val="000E1AC1"/>
    <w:pPr>
      <w:widowControl/>
      <w:adjustRightInd/>
      <w:snapToGrid/>
      <w:spacing w:after="180"/>
      <w:ind w:left="851" w:hanging="284"/>
    </w:pPr>
    <w:rPr>
      <w:rFonts w:eastAsia="Times New Roman"/>
      <w:kern w:val="0"/>
      <w:szCs w:val="20"/>
      <w:lang w:eastAsia="en-US"/>
    </w:rPr>
  </w:style>
  <w:style w:type="character" w:customStyle="1" w:styleId="B1Zchn">
    <w:name w:val="B1 Zchn"/>
    <w:locked/>
    <w:rsid w:val="000E1AC1"/>
    <w:rPr>
      <w:lang w:val="x-none" w:eastAsia="en-US"/>
    </w:rPr>
  </w:style>
  <w:style w:type="character" w:customStyle="1" w:styleId="B2Char">
    <w:name w:val="B2 Char"/>
    <w:link w:val="B2"/>
    <w:qFormat/>
    <w:locked/>
    <w:rsid w:val="000E1AC1"/>
    <w:rPr>
      <w:rFonts w:ascii="Times New Roman" w:eastAsia="Times New Roman" w:hAnsi="Times New Roman"/>
      <w:lang w:val="en-US" w:eastAsia="en-US"/>
    </w:rPr>
  </w:style>
  <w:style w:type="paragraph" w:styleId="CommentSubject">
    <w:name w:val="annotation subject"/>
    <w:basedOn w:val="CommentText"/>
    <w:next w:val="CommentText"/>
    <w:link w:val="CommentSubjectChar"/>
    <w:semiHidden/>
    <w:unhideWhenUsed/>
    <w:rsid w:val="000E1AC1"/>
    <w:pPr>
      <w:widowControl w:val="0"/>
      <w:adjustRightInd w:val="0"/>
      <w:snapToGrid w:val="0"/>
      <w:spacing w:after="0"/>
    </w:pPr>
    <w:rPr>
      <w:rFonts w:eastAsia="MS Mincho"/>
      <w:b/>
      <w:bCs/>
      <w:kern w:val="2"/>
      <w:lang w:val="en-US" w:eastAsia="ja-JP"/>
    </w:rPr>
  </w:style>
  <w:style w:type="character" w:customStyle="1" w:styleId="CommentSubjectChar">
    <w:name w:val="Comment Subject Char"/>
    <w:basedOn w:val="CommentTextChar"/>
    <w:link w:val="CommentSubject"/>
    <w:semiHidden/>
    <w:rsid w:val="000E1AC1"/>
    <w:rPr>
      <w:rFonts w:ascii="Times New Roman" w:eastAsiaTheme="minorEastAsia" w:hAnsi="Times New Roman"/>
      <w:b/>
      <w:bCs/>
      <w:kern w:val="2"/>
      <w:lang w:val="en-US" w:eastAsia="en-US"/>
    </w:rPr>
  </w:style>
  <w:style w:type="character" w:customStyle="1" w:styleId="normaltextrun">
    <w:name w:val="normaltextrun"/>
    <w:basedOn w:val="DefaultParagraphFont"/>
    <w:rsid w:val="00902E9A"/>
  </w:style>
  <w:style w:type="character" w:customStyle="1" w:styleId="eop">
    <w:name w:val="eop"/>
    <w:basedOn w:val="DefaultParagraphFont"/>
    <w:rsid w:val="00902E9A"/>
  </w:style>
  <w:style w:type="paragraph" w:customStyle="1" w:styleId="paragraph">
    <w:name w:val="paragraph"/>
    <w:basedOn w:val="Normal"/>
    <w:rsid w:val="00BF37CF"/>
    <w:pPr>
      <w:widowControl/>
      <w:adjustRightInd/>
      <w:snapToGrid/>
      <w:spacing w:before="100" w:beforeAutospacing="1" w:after="100" w:afterAutospacing="1"/>
    </w:pPr>
    <w:rPr>
      <w:rFonts w:eastAsia="Times New Roman"/>
      <w:kern w:val="0"/>
      <w:sz w:val="24"/>
    </w:rPr>
  </w:style>
  <w:style w:type="character" w:customStyle="1" w:styleId="spellingerror">
    <w:name w:val="spellingerror"/>
    <w:basedOn w:val="DefaultParagraphFont"/>
    <w:rsid w:val="00BF37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74047">
      <w:bodyDiv w:val="1"/>
      <w:marLeft w:val="0"/>
      <w:marRight w:val="0"/>
      <w:marTop w:val="0"/>
      <w:marBottom w:val="0"/>
      <w:divBdr>
        <w:top w:val="none" w:sz="0" w:space="0" w:color="auto"/>
        <w:left w:val="none" w:sz="0" w:space="0" w:color="auto"/>
        <w:bottom w:val="none" w:sz="0" w:space="0" w:color="auto"/>
        <w:right w:val="none" w:sz="0" w:space="0" w:color="auto"/>
      </w:divBdr>
    </w:div>
    <w:div w:id="45566827">
      <w:bodyDiv w:val="1"/>
      <w:marLeft w:val="0"/>
      <w:marRight w:val="0"/>
      <w:marTop w:val="0"/>
      <w:marBottom w:val="0"/>
      <w:divBdr>
        <w:top w:val="none" w:sz="0" w:space="0" w:color="auto"/>
        <w:left w:val="none" w:sz="0" w:space="0" w:color="auto"/>
        <w:bottom w:val="none" w:sz="0" w:space="0" w:color="auto"/>
        <w:right w:val="none" w:sz="0" w:space="0" w:color="auto"/>
      </w:divBdr>
    </w:div>
    <w:div w:id="116874330">
      <w:bodyDiv w:val="1"/>
      <w:marLeft w:val="0"/>
      <w:marRight w:val="0"/>
      <w:marTop w:val="0"/>
      <w:marBottom w:val="0"/>
      <w:divBdr>
        <w:top w:val="none" w:sz="0" w:space="0" w:color="auto"/>
        <w:left w:val="none" w:sz="0" w:space="0" w:color="auto"/>
        <w:bottom w:val="none" w:sz="0" w:space="0" w:color="auto"/>
        <w:right w:val="none" w:sz="0" w:space="0" w:color="auto"/>
      </w:divBdr>
    </w:div>
    <w:div w:id="120269535">
      <w:bodyDiv w:val="1"/>
      <w:marLeft w:val="0"/>
      <w:marRight w:val="0"/>
      <w:marTop w:val="0"/>
      <w:marBottom w:val="0"/>
      <w:divBdr>
        <w:top w:val="none" w:sz="0" w:space="0" w:color="auto"/>
        <w:left w:val="none" w:sz="0" w:space="0" w:color="auto"/>
        <w:bottom w:val="none" w:sz="0" w:space="0" w:color="auto"/>
        <w:right w:val="none" w:sz="0" w:space="0" w:color="auto"/>
      </w:divBdr>
    </w:div>
    <w:div w:id="134180475">
      <w:bodyDiv w:val="1"/>
      <w:marLeft w:val="0"/>
      <w:marRight w:val="0"/>
      <w:marTop w:val="0"/>
      <w:marBottom w:val="0"/>
      <w:divBdr>
        <w:top w:val="none" w:sz="0" w:space="0" w:color="auto"/>
        <w:left w:val="none" w:sz="0" w:space="0" w:color="auto"/>
        <w:bottom w:val="none" w:sz="0" w:space="0" w:color="auto"/>
        <w:right w:val="none" w:sz="0" w:space="0" w:color="auto"/>
      </w:divBdr>
    </w:div>
    <w:div w:id="136726030">
      <w:bodyDiv w:val="1"/>
      <w:marLeft w:val="0"/>
      <w:marRight w:val="0"/>
      <w:marTop w:val="0"/>
      <w:marBottom w:val="0"/>
      <w:divBdr>
        <w:top w:val="none" w:sz="0" w:space="0" w:color="auto"/>
        <w:left w:val="none" w:sz="0" w:space="0" w:color="auto"/>
        <w:bottom w:val="none" w:sz="0" w:space="0" w:color="auto"/>
        <w:right w:val="none" w:sz="0" w:space="0" w:color="auto"/>
      </w:divBdr>
    </w:div>
    <w:div w:id="156384202">
      <w:bodyDiv w:val="1"/>
      <w:marLeft w:val="0"/>
      <w:marRight w:val="0"/>
      <w:marTop w:val="0"/>
      <w:marBottom w:val="0"/>
      <w:divBdr>
        <w:top w:val="none" w:sz="0" w:space="0" w:color="auto"/>
        <w:left w:val="none" w:sz="0" w:space="0" w:color="auto"/>
        <w:bottom w:val="none" w:sz="0" w:space="0" w:color="auto"/>
        <w:right w:val="none" w:sz="0" w:space="0" w:color="auto"/>
      </w:divBdr>
    </w:div>
    <w:div w:id="188033019">
      <w:bodyDiv w:val="1"/>
      <w:marLeft w:val="0"/>
      <w:marRight w:val="0"/>
      <w:marTop w:val="0"/>
      <w:marBottom w:val="0"/>
      <w:divBdr>
        <w:top w:val="none" w:sz="0" w:space="0" w:color="auto"/>
        <w:left w:val="none" w:sz="0" w:space="0" w:color="auto"/>
        <w:bottom w:val="none" w:sz="0" w:space="0" w:color="auto"/>
        <w:right w:val="none" w:sz="0" w:space="0" w:color="auto"/>
      </w:divBdr>
    </w:div>
    <w:div w:id="264381923">
      <w:bodyDiv w:val="1"/>
      <w:marLeft w:val="0"/>
      <w:marRight w:val="0"/>
      <w:marTop w:val="0"/>
      <w:marBottom w:val="0"/>
      <w:divBdr>
        <w:top w:val="none" w:sz="0" w:space="0" w:color="auto"/>
        <w:left w:val="none" w:sz="0" w:space="0" w:color="auto"/>
        <w:bottom w:val="none" w:sz="0" w:space="0" w:color="auto"/>
        <w:right w:val="none" w:sz="0" w:space="0" w:color="auto"/>
      </w:divBdr>
    </w:div>
    <w:div w:id="271717459">
      <w:bodyDiv w:val="1"/>
      <w:marLeft w:val="0"/>
      <w:marRight w:val="0"/>
      <w:marTop w:val="0"/>
      <w:marBottom w:val="0"/>
      <w:divBdr>
        <w:top w:val="none" w:sz="0" w:space="0" w:color="auto"/>
        <w:left w:val="none" w:sz="0" w:space="0" w:color="auto"/>
        <w:bottom w:val="none" w:sz="0" w:space="0" w:color="auto"/>
        <w:right w:val="none" w:sz="0" w:space="0" w:color="auto"/>
      </w:divBdr>
    </w:div>
    <w:div w:id="288316003">
      <w:bodyDiv w:val="1"/>
      <w:marLeft w:val="0"/>
      <w:marRight w:val="0"/>
      <w:marTop w:val="0"/>
      <w:marBottom w:val="0"/>
      <w:divBdr>
        <w:top w:val="none" w:sz="0" w:space="0" w:color="auto"/>
        <w:left w:val="none" w:sz="0" w:space="0" w:color="auto"/>
        <w:bottom w:val="none" w:sz="0" w:space="0" w:color="auto"/>
        <w:right w:val="none" w:sz="0" w:space="0" w:color="auto"/>
      </w:divBdr>
    </w:div>
    <w:div w:id="296104647">
      <w:bodyDiv w:val="1"/>
      <w:marLeft w:val="0"/>
      <w:marRight w:val="0"/>
      <w:marTop w:val="0"/>
      <w:marBottom w:val="0"/>
      <w:divBdr>
        <w:top w:val="none" w:sz="0" w:space="0" w:color="auto"/>
        <w:left w:val="none" w:sz="0" w:space="0" w:color="auto"/>
        <w:bottom w:val="none" w:sz="0" w:space="0" w:color="auto"/>
        <w:right w:val="none" w:sz="0" w:space="0" w:color="auto"/>
      </w:divBdr>
    </w:div>
    <w:div w:id="348262855">
      <w:bodyDiv w:val="1"/>
      <w:marLeft w:val="0"/>
      <w:marRight w:val="0"/>
      <w:marTop w:val="0"/>
      <w:marBottom w:val="0"/>
      <w:divBdr>
        <w:top w:val="none" w:sz="0" w:space="0" w:color="auto"/>
        <w:left w:val="none" w:sz="0" w:space="0" w:color="auto"/>
        <w:bottom w:val="none" w:sz="0" w:space="0" w:color="auto"/>
        <w:right w:val="none" w:sz="0" w:space="0" w:color="auto"/>
      </w:divBdr>
    </w:div>
    <w:div w:id="375546114">
      <w:bodyDiv w:val="1"/>
      <w:marLeft w:val="0"/>
      <w:marRight w:val="0"/>
      <w:marTop w:val="0"/>
      <w:marBottom w:val="0"/>
      <w:divBdr>
        <w:top w:val="none" w:sz="0" w:space="0" w:color="auto"/>
        <w:left w:val="none" w:sz="0" w:space="0" w:color="auto"/>
        <w:bottom w:val="none" w:sz="0" w:space="0" w:color="auto"/>
        <w:right w:val="none" w:sz="0" w:space="0" w:color="auto"/>
      </w:divBdr>
    </w:div>
    <w:div w:id="406730519">
      <w:bodyDiv w:val="1"/>
      <w:marLeft w:val="0"/>
      <w:marRight w:val="0"/>
      <w:marTop w:val="0"/>
      <w:marBottom w:val="0"/>
      <w:divBdr>
        <w:top w:val="none" w:sz="0" w:space="0" w:color="auto"/>
        <w:left w:val="none" w:sz="0" w:space="0" w:color="auto"/>
        <w:bottom w:val="none" w:sz="0" w:space="0" w:color="auto"/>
        <w:right w:val="none" w:sz="0" w:space="0" w:color="auto"/>
      </w:divBdr>
    </w:div>
    <w:div w:id="429590404">
      <w:bodyDiv w:val="1"/>
      <w:marLeft w:val="0"/>
      <w:marRight w:val="0"/>
      <w:marTop w:val="0"/>
      <w:marBottom w:val="0"/>
      <w:divBdr>
        <w:top w:val="none" w:sz="0" w:space="0" w:color="auto"/>
        <w:left w:val="none" w:sz="0" w:space="0" w:color="auto"/>
        <w:bottom w:val="none" w:sz="0" w:space="0" w:color="auto"/>
        <w:right w:val="none" w:sz="0" w:space="0" w:color="auto"/>
      </w:divBdr>
    </w:div>
    <w:div w:id="441193880">
      <w:bodyDiv w:val="1"/>
      <w:marLeft w:val="0"/>
      <w:marRight w:val="0"/>
      <w:marTop w:val="0"/>
      <w:marBottom w:val="0"/>
      <w:divBdr>
        <w:top w:val="none" w:sz="0" w:space="0" w:color="auto"/>
        <w:left w:val="none" w:sz="0" w:space="0" w:color="auto"/>
        <w:bottom w:val="none" w:sz="0" w:space="0" w:color="auto"/>
        <w:right w:val="none" w:sz="0" w:space="0" w:color="auto"/>
      </w:divBdr>
    </w:div>
    <w:div w:id="442463907">
      <w:bodyDiv w:val="1"/>
      <w:marLeft w:val="0"/>
      <w:marRight w:val="0"/>
      <w:marTop w:val="0"/>
      <w:marBottom w:val="0"/>
      <w:divBdr>
        <w:top w:val="none" w:sz="0" w:space="0" w:color="auto"/>
        <w:left w:val="none" w:sz="0" w:space="0" w:color="auto"/>
        <w:bottom w:val="none" w:sz="0" w:space="0" w:color="auto"/>
        <w:right w:val="none" w:sz="0" w:space="0" w:color="auto"/>
      </w:divBdr>
    </w:div>
    <w:div w:id="445007889">
      <w:bodyDiv w:val="1"/>
      <w:marLeft w:val="0"/>
      <w:marRight w:val="0"/>
      <w:marTop w:val="0"/>
      <w:marBottom w:val="0"/>
      <w:divBdr>
        <w:top w:val="none" w:sz="0" w:space="0" w:color="auto"/>
        <w:left w:val="none" w:sz="0" w:space="0" w:color="auto"/>
        <w:bottom w:val="none" w:sz="0" w:space="0" w:color="auto"/>
        <w:right w:val="none" w:sz="0" w:space="0" w:color="auto"/>
      </w:divBdr>
    </w:div>
    <w:div w:id="521868235">
      <w:bodyDiv w:val="1"/>
      <w:marLeft w:val="0"/>
      <w:marRight w:val="0"/>
      <w:marTop w:val="0"/>
      <w:marBottom w:val="0"/>
      <w:divBdr>
        <w:top w:val="none" w:sz="0" w:space="0" w:color="auto"/>
        <w:left w:val="none" w:sz="0" w:space="0" w:color="auto"/>
        <w:bottom w:val="none" w:sz="0" w:space="0" w:color="auto"/>
        <w:right w:val="none" w:sz="0" w:space="0" w:color="auto"/>
      </w:divBdr>
    </w:div>
    <w:div w:id="556624574">
      <w:bodyDiv w:val="1"/>
      <w:marLeft w:val="0"/>
      <w:marRight w:val="0"/>
      <w:marTop w:val="0"/>
      <w:marBottom w:val="0"/>
      <w:divBdr>
        <w:top w:val="none" w:sz="0" w:space="0" w:color="auto"/>
        <w:left w:val="none" w:sz="0" w:space="0" w:color="auto"/>
        <w:bottom w:val="none" w:sz="0" w:space="0" w:color="auto"/>
        <w:right w:val="none" w:sz="0" w:space="0" w:color="auto"/>
      </w:divBdr>
    </w:div>
    <w:div w:id="564031437">
      <w:bodyDiv w:val="1"/>
      <w:marLeft w:val="0"/>
      <w:marRight w:val="0"/>
      <w:marTop w:val="0"/>
      <w:marBottom w:val="0"/>
      <w:divBdr>
        <w:top w:val="none" w:sz="0" w:space="0" w:color="auto"/>
        <w:left w:val="none" w:sz="0" w:space="0" w:color="auto"/>
        <w:bottom w:val="none" w:sz="0" w:space="0" w:color="auto"/>
        <w:right w:val="none" w:sz="0" w:space="0" w:color="auto"/>
      </w:divBdr>
    </w:div>
    <w:div w:id="627585929">
      <w:bodyDiv w:val="1"/>
      <w:marLeft w:val="0"/>
      <w:marRight w:val="0"/>
      <w:marTop w:val="0"/>
      <w:marBottom w:val="0"/>
      <w:divBdr>
        <w:top w:val="none" w:sz="0" w:space="0" w:color="auto"/>
        <w:left w:val="none" w:sz="0" w:space="0" w:color="auto"/>
        <w:bottom w:val="none" w:sz="0" w:space="0" w:color="auto"/>
        <w:right w:val="none" w:sz="0" w:space="0" w:color="auto"/>
      </w:divBdr>
    </w:div>
    <w:div w:id="635258884">
      <w:bodyDiv w:val="1"/>
      <w:marLeft w:val="0"/>
      <w:marRight w:val="0"/>
      <w:marTop w:val="0"/>
      <w:marBottom w:val="0"/>
      <w:divBdr>
        <w:top w:val="none" w:sz="0" w:space="0" w:color="auto"/>
        <w:left w:val="none" w:sz="0" w:space="0" w:color="auto"/>
        <w:bottom w:val="none" w:sz="0" w:space="0" w:color="auto"/>
        <w:right w:val="none" w:sz="0" w:space="0" w:color="auto"/>
      </w:divBdr>
    </w:div>
    <w:div w:id="644699979">
      <w:bodyDiv w:val="1"/>
      <w:marLeft w:val="0"/>
      <w:marRight w:val="0"/>
      <w:marTop w:val="0"/>
      <w:marBottom w:val="0"/>
      <w:divBdr>
        <w:top w:val="none" w:sz="0" w:space="0" w:color="auto"/>
        <w:left w:val="none" w:sz="0" w:space="0" w:color="auto"/>
        <w:bottom w:val="none" w:sz="0" w:space="0" w:color="auto"/>
        <w:right w:val="none" w:sz="0" w:space="0" w:color="auto"/>
      </w:divBdr>
    </w:div>
    <w:div w:id="650253187">
      <w:bodyDiv w:val="1"/>
      <w:marLeft w:val="0"/>
      <w:marRight w:val="0"/>
      <w:marTop w:val="0"/>
      <w:marBottom w:val="0"/>
      <w:divBdr>
        <w:top w:val="none" w:sz="0" w:space="0" w:color="auto"/>
        <w:left w:val="none" w:sz="0" w:space="0" w:color="auto"/>
        <w:bottom w:val="none" w:sz="0" w:space="0" w:color="auto"/>
        <w:right w:val="none" w:sz="0" w:space="0" w:color="auto"/>
      </w:divBdr>
    </w:div>
    <w:div w:id="701856015">
      <w:bodyDiv w:val="1"/>
      <w:marLeft w:val="0"/>
      <w:marRight w:val="0"/>
      <w:marTop w:val="0"/>
      <w:marBottom w:val="0"/>
      <w:divBdr>
        <w:top w:val="none" w:sz="0" w:space="0" w:color="auto"/>
        <w:left w:val="none" w:sz="0" w:space="0" w:color="auto"/>
        <w:bottom w:val="none" w:sz="0" w:space="0" w:color="auto"/>
        <w:right w:val="none" w:sz="0" w:space="0" w:color="auto"/>
      </w:divBdr>
    </w:div>
    <w:div w:id="723791959">
      <w:bodyDiv w:val="1"/>
      <w:marLeft w:val="0"/>
      <w:marRight w:val="0"/>
      <w:marTop w:val="0"/>
      <w:marBottom w:val="0"/>
      <w:divBdr>
        <w:top w:val="none" w:sz="0" w:space="0" w:color="auto"/>
        <w:left w:val="none" w:sz="0" w:space="0" w:color="auto"/>
        <w:bottom w:val="none" w:sz="0" w:space="0" w:color="auto"/>
        <w:right w:val="none" w:sz="0" w:space="0" w:color="auto"/>
      </w:divBdr>
    </w:div>
    <w:div w:id="728963867">
      <w:bodyDiv w:val="1"/>
      <w:marLeft w:val="0"/>
      <w:marRight w:val="0"/>
      <w:marTop w:val="0"/>
      <w:marBottom w:val="0"/>
      <w:divBdr>
        <w:top w:val="none" w:sz="0" w:space="0" w:color="auto"/>
        <w:left w:val="none" w:sz="0" w:space="0" w:color="auto"/>
        <w:bottom w:val="none" w:sz="0" w:space="0" w:color="auto"/>
        <w:right w:val="none" w:sz="0" w:space="0" w:color="auto"/>
      </w:divBdr>
    </w:div>
    <w:div w:id="736318594">
      <w:bodyDiv w:val="1"/>
      <w:marLeft w:val="0"/>
      <w:marRight w:val="0"/>
      <w:marTop w:val="0"/>
      <w:marBottom w:val="0"/>
      <w:divBdr>
        <w:top w:val="none" w:sz="0" w:space="0" w:color="auto"/>
        <w:left w:val="none" w:sz="0" w:space="0" w:color="auto"/>
        <w:bottom w:val="none" w:sz="0" w:space="0" w:color="auto"/>
        <w:right w:val="none" w:sz="0" w:space="0" w:color="auto"/>
      </w:divBdr>
    </w:div>
    <w:div w:id="739792541">
      <w:bodyDiv w:val="1"/>
      <w:marLeft w:val="0"/>
      <w:marRight w:val="0"/>
      <w:marTop w:val="0"/>
      <w:marBottom w:val="0"/>
      <w:divBdr>
        <w:top w:val="none" w:sz="0" w:space="0" w:color="auto"/>
        <w:left w:val="none" w:sz="0" w:space="0" w:color="auto"/>
        <w:bottom w:val="none" w:sz="0" w:space="0" w:color="auto"/>
        <w:right w:val="none" w:sz="0" w:space="0" w:color="auto"/>
      </w:divBdr>
    </w:div>
    <w:div w:id="756707289">
      <w:bodyDiv w:val="1"/>
      <w:marLeft w:val="0"/>
      <w:marRight w:val="0"/>
      <w:marTop w:val="0"/>
      <w:marBottom w:val="0"/>
      <w:divBdr>
        <w:top w:val="none" w:sz="0" w:space="0" w:color="auto"/>
        <w:left w:val="none" w:sz="0" w:space="0" w:color="auto"/>
        <w:bottom w:val="none" w:sz="0" w:space="0" w:color="auto"/>
        <w:right w:val="none" w:sz="0" w:space="0" w:color="auto"/>
      </w:divBdr>
    </w:div>
    <w:div w:id="770514092">
      <w:bodyDiv w:val="1"/>
      <w:marLeft w:val="0"/>
      <w:marRight w:val="0"/>
      <w:marTop w:val="0"/>
      <w:marBottom w:val="0"/>
      <w:divBdr>
        <w:top w:val="none" w:sz="0" w:space="0" w:color="auto"/>
        <w:left w:val="none" w:sz="0" w:space="0" w:color="auto"/>
        <w:bottom w:val="none" w:sz="0" w:space="0" w:color="auto"/>
        <w:right w:val="none" w:sz="0" w:space="0" w:color="auto"/>
      </w:divBdr>
    </w:div>
    <w:div w:id="830488057">
      <w:bodyDiv w:val="1"/>
      <w:marLeft w:val="0"/>
      <w:marRight w:val="0"/>
      <w:marTop w:val="0"/>
      <w:marBottom w:val="0"/>
      <w:divBdr>
        <w:top w:val="none" w:sz="0" w:space="0" w:color="auto"/>
        <w:left w:val="none" w:sz="0" w:space="0" w:color="auto"/>
        <w:bottom w:val="none" w:sz="0" w:space="0" w:color="auto"/>
        <w:right w:val="none" w:sz="0" w:space="0" w:color="auto"/>
      </w:divBdr>
    </w:div>
    <w:div w:id="841704937">
      <w:bodyDiv w:val="1"/>
      <w:marLeft w:val="0"/>
      <w:marRight w:val="0"/>
      <w:marTop w:val="0"/>
      <w:marBottom w:val="0"/>
      <w:divBdr>
        <w:top w:val="none" w:sz="0" w:space="0" w:color="auto"/>
        <w:left w:val="none" w:sz="0" w:space="0" w:color="auto"/>
        <w:bottom w:val="none" w:sz="0" w:space="0" w:color="auto"/>
        <w:right w:val="none" w:sz="0" w:space="0" w:color="auto"/>
      </w:divBdr>
    </w:div>
    <w:div w:id="847983742">
      <w:bodyDiv w:val="1"/>
      <w:marLeft w:val="0"/>
      <w:marRight w:val="0"/>
      <w:marTop w:val="0"/>
      <w:marBottom w:val="0"/>
      <w:divBdr>
        <w:top w:val="none" w:sz="0" w:space="0" w:color="auto"/>
        <w:left w:val="none" w:sz="0" w:space="0" w:color="auto"/>
        <w:bottom w:val="none" w:sz="0" w:space="0" w:color="auto"/>
        <w:right w:val="none" w:sz="0" w:space="0" w:color="auto"/>
      </w:divBdr>
    </w:div>
    <w:div w:id="871304472">
      <w:bodyDiv w:val="1"/>
      <w:marLeft w:val="0"/>
      <w:marRight w:val="0"/>
      <w:marTop w:val="0"/>
      <w:marBottom w:val="0"/>
      <w:divBdr>
        <w:top w:val="none" w:sz="0" w:space="0" w:color="auto"/>
        <w:left w:val="none" w:sz="0" w:space="0" w:color="auto"/>
        <w:bottom w:val="none" w:sz="0" w:space="0" w:color="auto"/>
        <w:right w:val="none" w:sz="0" w:space="0" w:color="auto"/>
      </w:divBdr>
    </w:div>
    <w:div w:id="889997601">
      <w:bodyDiv w:val="1"/>
      <w:marLeft w:val="0"/>
      <w:marRight w:val="0"/>
      <w:marTop w:val="0"/>
      <w:marBottom w:val="0"/>
      <w:divBdr>
        <w:top w:val="none" w:sz="0" w:space="0" w:color="auto"/>
        <w:left w:val="none" w:sz="0" w:space="0" w:color="auto"/>
        <w:bottom w:val="none" w:sz="0" w:space="0" w:color="auto"/>
        <w:right w:val="none" w:sz="0" w:space="0" w:color="auto"/>
      </w:divBdr>
    </w:div>
    <w:div w:id="992634981">
      <w:bodyDiv w:val="1"/>
      <w:marLeft w:val="0"/>
      <w:marRight w:val="0"/>
      <w:marTop w:val="0"/>
      <w:marBottom w:val="0"/>
      <w:divBdr>
        <w:top w:val="none" w:sz="0" w:space="0" w:color="auto"/>
        <w:left w:val="none" w:sz="0" w:space="0" w:color="auto"/>
        <w:bottom w:val="none" w:sz="0" w:space="0" w:color="auto"/>
        <w:right w:val="none" w:sz="0" w:space="0" w:color="auto"/>
      </w:divBdr>
    </w:div>
    <w:div w:id="1090273638">
      <w:bodyDiv w:val="1"/>
      <w:marLeft w:val="0"/>
      <w:marRight w:val="0"/>
      <w:marTop w:val="0"/>
      <w:marBottom w:val="0"/>
      <w:divBdr>
        <w:top w:val="none" w:sz="0" w:space="0" w:color="auto"/>
        <w:left w:val="none" w:sz="0" w:space="0" w:color="auto"/>
        <w:bottom w:val="none" w:sz="0" w:space="0" w:color="auto"/>
        <w:right w:val="none" w:sz="0" w:space="0" w:color="auto"/>
      </w:divBdr>
    </w:div>
    <w:div w:id="1102646929">
      <w:bodyDiv w:val="1"/>
      <w:marLeft w:val="0"/>
      <w:marRight w:val="0"/>
      <w:marTop w:val="0"/>
      <w:marBottom w:val="0"/>
      <w:divBdr>
        <w:top w:val="none" w:sz="0" w:space="0" w:color="auto"/>
        <w:left w:val="none" w:sz="0" w:space="0" w:color="auto"/>
        <w:bottom w:val="none" w:sz="0" w:space="0" w:color="auto"/>
        <w:right w:val="none" w:sz="0" w:space="0" w:color="auto"/>
      </w:divBdr>
    </w:div>
    <w:div w:id="1125855897">
      <w:bodyDiv w:val="1"/>
      <w:marLeft w:val="0"/>
      <w:marRight w:val="0"/>
      <w:marTop w:val="0"/>
      <w:marBottom w:val="0"/>
      <w:divBdr>
        <w:top w:val="none" w:sz="0" w:space="0" w:color="auto"/>
        <w:left w:val="none" w:sz="0" w:space="0" w:color="auto"/>
        <w:bottom w:val="none" w:sz="0" w:space="0" w:color="auto"/>
        <w:right w:val="none" w:sz="0" w:space="0" w:color="auto"/>
      </w:divBdr>
    </w:div>
    <w:div w:id="1178957719">
      <w:bodyDiv w:val="1"/>
      <w:marLeft w:val="0"/>
      <w:marRight w:val="0"/>
      <w:marTop w:val="0"/>
      <w:marBottom w:val="0"/>
      <w:divBdr>
        <w:top w:val="none" w:sz="0" w:space="0" w:color="auto"/>
        <w:left w:val="none" w:sz="0" w:space="0" w:color="auto"/>
        <w:bottom w:val="none" w:sz="0" w:space="0" w:color="auto"/>
        <w:right w:val="none" w:sz="0" w:space="0" w:color="auto"/>
      </w:divBdr>
    </w:div>
    <w:div w:id="1186363521">
      <w:bodyDiv w:val="1"/>
      <w:marLeft w:val="0"/>
      <w:marRight w:val="0"/>
      <w:marTop w:val="0"/>
      <w:marBottom w:val="0"/>
      <w:divBdr>
        <w:top w:val="none" w:sz="0" w:space="0" w:color="auto"/>
        <w:left w:val="none" w:sz="0" w:space="0" w:color="auto"/>
        <w:bottom w:val="none" w:sz="0" w:space="0" w:color="auto"/>
        <w:right w:val="none" w:sz="0" w:space="0" w:color="auto"/>
      </w:divBdr>
    </w:div>
    <w:div w:id="1199320209">
      <w:bodyDiv w:val="1"/>
      <w:marLeft w:val="0"/>
      <w:marRight w:val="0"/>
      <w:marTop w:val="0"/>
      <w:marBottom w:val="0"/>
      <w:divBdr>
        <w:top w:val="none" w:sz="0" w:space="0" w:color="auto"/>
        <w:left w:val="none" w:sz="0" w:space="0" w:color="auto"/>
        <w:bottom w:val="none" w:sz="0" w:space="0" w:color="auto"/>
        <w:right w:val="none" w:sz="0" w:space="0" w:color="auto"/>
      </w:divBdr>
    </w:div>
    <w:div w:id="1210725077">
      <w:bodyDiv w:val="1"/>
      <w:marLeft w:val="0"/>
      <w:marRight w:val="0"/>
      <w:marTop w:val="0"/>
      <w:marBottom w:val="0"/>
      <w:divBdr>
        <w:top w:val="none" w:sz="0" w:space="0" w:color="auto"/>
        <w:left w:val="none" w:sz="0" w:space="0" w:color="auto"/>
        <w:bottom w:val="none" w:sz="0" w:space="0" w:color="auto"/>
        <w:right w:val="none" w:sz="0" w:space="0" w:color="auto"/>
      </w:divBdr>
      <w:divsChild>
        <w:div w:id="1424452416">
          <w:marLeft w:val="288"/>
          <w:marRight w:val="0"/>
          <w:marTop w:val="100"/>
          <w:marBottom w:val="0"/>
          <w:divBdr>
            <w:top w:val="none" w:sz="0" w:space="0" w:color="auto"/>
            <w:left w:val="none" w:sz="0" w:space="0" w:color="auto"/>
            <w:bottom w:val="none" w:sz="0" w:space="0" w:color="auto"/>
            <w:right w:val="none" w:sz="0" w:space="0" w:color="auto"/>
          </w:divBdr>
        </w:div>
        <w:div w:id="1231770278">
          <w:marLeft w:val="562"/>
          <w:marRight w:val="0"/>
          <w:marTop w:val="100"/>
          <w:marBottom w:val="0"/>
          <w:divBdr>
            <w:top w:val="none" w:sz="0" w:space="0" w:color="auto"/>
            <w:left w:val="none" w:sz="0" w:space="0" w:color="auto"/>
            <w:bottom w:val="none" w:sz="0" w:space="0" w:color="auto"/>
            <w:right w:val="none" w:sz="0" w:space="0" w:color="auto"/>
          </w:divBdr>
        </w:div>
        <w:div w:id="939022571">
          <w:marLeft w:val="562"/>
          <w:marRight w:val="0"/>
          <w:marTop w:val="100"/>
          <w:marBottom w:val="0"/>
          <w:divBdr>
            <w:top w:val="none" w:sz="0" w:space="0" w:color="auto"/>
            <w:left w:val="none" w:sz="0" w:space="0" w:color="auto"/>
            <w:bottom w:val="none" w:sz="0" w:space="0" w:color="auto"/>
            <w:right w:val="none" w:sz="0" w:space="0" w:color="auto"/>
          </w:divBdr>
        </w:div>
      </w:divsChild>
    </w:div>
    <w:div w:id="1210797747">
      <w:bodyDiv w:val="1"/>
      <w:marLeft w:val="0"/>
      <w:marRight w:val="0"/>
      <w:marTop w:val="0"/>
      <w:marBottom w:val="0"/>
      <w:divBdr>
        <w:top w:val="none" w:sz="0" w:space="0" w:color="auto"/>
        <w:left w:val="none" w:sz="0" w:space="0" w:color="auto"/>
        <w:bottom w:val="none" w:sz="0" w:space="0" w:color="auto"/>
        <w:right w:val="none" w:sz="0" w:space="0" w:color="auto"/>
      </w:divBdr>
    </w:div>
    <w:div w:id="1228344754">
      <w:bodyDiv w:val="1"/>
      <w:marLeft w:val="0"/>
      <w:marRight w:val="0"/>
      <w:marTop w:val="0"/>
      <w:marBottom w:val="0"/>
      <w:divBdr>
        <w:top w:val="none" w:sz="0" w:space="0" w:color="auto"/>
        <w:left w:val="none" w:sz="0" w:space="0" w:color="auto"/>
        <w:bottom w:val="none" w:sz="0" w:space="0" w:color="auto"/>
        <w:right w:val="none" w:sz="0" w:space="0" w:color="auto"/>
      </w:divBdr>
    </w:div>
    <w:div w:id="1233084886">
      <w:bodyDiv w:val="1"/>
      <w:marLeft w:val="0"/>
      <w:marRight w:val="0"/>
      <w:marTop w:val="0"/>
      <w:marBottom w:val="0"/>
      <w:divBdr>
        <w:top w:val="none" w:sz="0" w:space="0" w:color="auto"/>
        <w:left w:val="none" w:sz="0" w:space="0" w:color="auto"/>
        <w:bottom w:val="none" w:sz="0" w:space="0" w:color="auto"/>
        <w:right w:val="none" w:sz="0" w:space="0" w:color="auto"/>
      </w:divBdr>
    </w:div>
    <w:div w:id="1274752350">
      <w:bodyDiv w:val="1"/>
      <w:marLeft w:val="0"/>
      <w:marRight w:val="0"/>
      <w:marTop w:val="0"/>
      <w:marBottom w:val="0"/>
      <w:divBdr>
        <w:top w:val="none" w:sz="0" w:space="0" w:color="auto"/>
        <w:left w:val="none" w:sz="0" w:space="0" w:color="auto"/>
        <w:bottom w:val="none" w:sz="0" w:space="0" w:color="auto"/>
        <w:right w:val="none" w:sz="0" w:space="0" w:color="auto"/>
      </w:divBdr>
    </w:div>
    <w:div w:id="1289825202">
      <w:bodyDiv w:val="1"/>
      <w:marLeft w:val="0"/>
      <w:marRight w:val="0"/>
      <w:marTop w:val="0"/>
      <w:marBottom w:val="0"/>
      <w:divBdr>
        <w:top w:val="none" w:sz="0" w:space="0" w:color="auto"/>
        <w:left w:val="none" w:sz="0" w:space="0" w:color="auto"/>
        <w:bottom w:val="none" w:sz="0" w:space="0" w:color="auto"/>
        <w:right w:val="none" w:sz="0" w:space="0" w:color="auto"/>
      </w:divBdr>
    </w:div>
    <w:div w:id="1307902341">
      <w:bodyDiv w:val="1"/>
      <w:marLeft w:val="0"/>
      <w:marRight w:val="0"/>
      <w:marTop w:val="0"/>
      <w:marBottom w:val="0"/>
      <w:divBdr>
        <w:top w:val="none" w:sz="0" w:space="0" w:color="auto"/>
        <w:left w:val="none" w:sz="0" w:space="0" w:color="auto"/>
        <w:bottom w:val="none" w:sz="0" w:space="0" w:color="auto"/>
        <w:right w:val="none" w:sz="0" w:space="0" w:color="auto"/>
      </w:divBdr>
    </w:div>
    <w:div w:id="1310475245">
      <w:bodyDiv w:val="1"/>
      <w:marLeft w:val="0"/>
      <w:marRight w:val="0"/>
      <w:marTop w:val="0"/>
      <w:marBottom w:val="0"/>
      <w:divBdr>
        <w:top w:val="none" w:sz="0" w:space="0" w:color="auto"/>
        <w:left w:val="none" w:sz="0" w:space="0" w:color="auto"/>
        <w:bottom w:val="none" w:sz="0" w:space="0" w:color="auto"/>
        <w:right w:val="none" w:sz="0" w:space="0" w:color="auto"/>
      </w:divBdr>
    </w:div>
    <w:div w:id="1330257478">
      <w:bodyDiv w:val="1"/>
      <w:marLeft w:val="0"/>
      <w:marRight w:val="0"/>
      <w:marTop w:val="0"/>
      <w:marBottom w:val="0"/>
      <w:divBdr>
        <w:top w:val="none" w:sz="0" w:space="0" w:color="auto"/>
        <w:left w:val="none" w:sz="0" w:space="0" w:color="auto"/>
        <w:bottom w:val="none" w:sz="0" w:space="0" w:color="auto"/>
        <w:right w:val="none" w:sz="0" w:space="0" w:color="auto"/>
      </w:divBdr>
    </w:div>
    <w:div w:id="1338579807">
      <w:bodyDiv w:val="1"/>
      <w:marLeft w:val="0"/>
      <w:marRight w:val="0"/>
      <w:marTop w:val="0"/>
      <w:marBottom w:val="0"/>
      <w:divBdr>
        <w:top w:val="none" w:sz="0" w:space="0" w:color="auto"/>
        <w:left w:val="none" w:sz="0" w:space="0" w:color="auto"/>
        <w:bottom w:val="none" w:sz="0" w:space="0" w:color="auto"/>
        <w:right w:val="none" w:sz="0" w:space="0" w:color="auto"/>
      </w:divBdr>
    </w:div>
    <w:div w:id="1351640792">
      <w:bodyDiv w:val="1"/>
      <w:marLeft w:val="0"/>
      <w:marRight w:val="0"/>
      <w:marTop w:val="0"/>
      <w:marBottom w:val="0"/>
      <w:divBdr>
        <w:top w:val="none" w:sz="0" w:space="0" w:color="auto"/>
        <w:left w:val="none" w:sz="0" w:space="0" w:color="auto"/>
        <w:bottom w:val="none" w:sz="0" w:space="0" w:color="auto"/>
        <w:right w:val="none" w:sz="0" w:space="0" w:color="auto"/>
      </w:divBdr>
    </w:div>
    <w:div w:id="1367565562">
      <w:bodyDiv w:val="1"/>
      <w:marLeft w:val="0"/>
      <w:marRight w:val="0"/>
      <w:marTop w:val="0"/>
      <w:marBottom w:val="0"/>
      <w:divBdr>
        <w:top w:val="none" w:sz="0" w:space="0" w:color="auto"/>
        <w:left w:val="none" w:sz="0" w:space="0" w:color="auto"/>
        <w:bottom w:val="none" w:sz="0" w:space="0" w:color="auto"/>
        <w:right w:val="none" w:sz="0" w:space="0" w:color="auto"/>
      </w:divBdr>
    </w:div>
    <w:div w:id="1384984391">
      <w:bodyDiv w:val="1"/>
      <w:marLeft w:val="0"/>
      <w:marRight w:val="0"/>
      <w:marTop w:val="0"/>
      <w:marBottom w:val="0"/>
      <w:divBdr>
        <w:top w:val="none" w:sz="0" w:space="0" w:color="auto"/>
        <w:left w:val="none" w:sz="0" w:space="0" w:color="auto"/>
        <w:bottom w:val="none" w:sz="0" w:space="0" w:color="auto"/>
        <w:right w:val="none" w:sz="0" w:space="0" w:color="auto"/>
      </w:divBdr>
    </w:div>
    <w:div w:id="1398433120">
      <w:bodyDiv w:val="1"/>
      <w:marLeft w:val="0"/>
      <w:marRight w:val="0"/>
      <w:marTop w:val="0"/>
      <w:marBottom w:val="0"/>
      <w:divBdr>
        <w:top w:val="none" w:sz="0" w:space="0" w:color="auto"/>
        <w:left w:val="none" w:sz="0" w:space="0" w:color="auto"/>
        <w:bottom w:val="none" w:sz="0" w:space="0" w:color="auto"/>
        <w:right w:val="none" w:sz="0" w:space="0" w:color="auto"/>
      </w:divBdr>
    </w:div>
    <w:div w:id="1400053811">
      <w:bodyDiv w:val="1"/>
      <w:marLeft w:val="0"/>
      <w:marRight w:val="0"/>
      <w:marTop w:val="0"/>
      <w:marBottom w:val="0"/>
      <w:divBdr>
        <w:top w:val="none" w:sz="0" w:space="0" w:color="auto"/>
        <w:left w:val="none" w:sz="0" w:space="0" w:color="auto"/>
        <w:bottom w:val="none" w:sz="0" w:space="0" w:color="auto"/>
        <w:right w:val="none" w:sz="0" w:space="0" w:color="auto"/>
      </w:divBdr>
    </w:div>
    <w:div w:id="1411848932">
      <w:bodyDiv w:val="1"/>
      <w:marLeft w:val="0"/>
      <w:marRight w:val="0"/>
      <w:marTop w:val="0"/>
      <w:marBottom w:val="0"/>
      <w:divBdr>
        <w:top w:val="none" w:sz="0" w:space="0" w:color="auto"/>
        <w:left w:val="none" w:sz="0" w:space="0" w:color="auto"/>
        <w:bottom w:val="none" w:sz="0" w:space="0" w:color="auto"/>
        <w:right w:val="none" w:sz="0" w:space="0" w:color="auto"/>
      </w:divBdr>
    </w:div>
    <w:div w:id="1414936816">
      <w:bodyDiv w:val="1"/>
      <w:marLeft w:val="0"/>
      <w:marRight w:val="0"/>
      <w:marTop w:val="0"/>
      <w:marBottom w:val="0"/>
      <w:divBdr>
        <w:top w:val="none" w:sz="0" w:space="0" w:color="auto"/>
        <w:left w:val="none" w:sz="0" w:space="0" w:color="auto"/>
        <w:bottom w:val="none" w:sz="0" w:space="0" w:color="auto"/>
        <w:right w:val="none" w:sz="0" w:space="0" w:color="auto"/>
      </w:divBdr>
    </w:div>
    <w:div w:id="1455710421">
      <w:bodyDiv w:val="1"/>
      <w:marLeft w:val="0"/>
      <w:marRight w:val="0"/>
      <w:marTop w:val="0"/>
      <w:marBottom w:val="0"/>
      <w:divBdr>
        <w:top w:val="none" w:sz="0" w:space="0" w:color="auto"/>
        <w:left w:val="none" w:sz="0" w:space="0" w:color="auto"/>
        <w:bottom w:val="none" w:sz="0" w:space="0" w:color="auto"/>
        <w:right w:val="none" w:sz="0" w:space="0" w:color="auto"/>
      </w:divBdr>
    </w:div>
    <w:div w:id="1481072846">
      <w:bodyDiv w:val="1"/>
      <w:marLeft w:val="0"/>
      <w:marRight w:val="0"/>
      <w:marTop w:val="0"/>
      <w:marBottom w:val="0"/>
      <w:divBdr>
        <w:top w:val="none" w:sz="0" w:space="0" w:color="auto"/>
        <w:left w:val="none" w:sz="0" w:space="0" w:color="auto"/>
        <w:bottom w:val="none" w:sz="0" w:space="0" w:color="auto"/>
        <w:right w:val="none" w:sz="0" w:space="0" w:color="auto"/>
      </w:divBdr>
    </w:div>
    <w:div w:id="1524198841">
      <w:bodyDiv w:val="1"/>
      <w:marLeft w:val="0"/>
      <w:marRight w:val="0"/>
      <w:marTop w:val="0"/>
      <w:marBottom w:val="0"/>
      <w:divBdr>
        <w:top w:val="none" w:sz="0" w:space="0" w:color="auto"/>
        <w:left w:val="none" w:sz="0" w:space="0" w:color="auto"/>
        <w:bottom w:val="none" w:sz="0" w:space="0" w:color="auto"/>
        <w:right w:val="none" w:sz="0" w:space="0" w:color="auto"/>
      </w:divBdr>
    </w:div>
    <w:div w:id="1542132556">
      <w:bodyDiv w:val="1"/>
      <w:marLeft w:val="0"/>
      <w:marRight w:val="0"/>
      <w:marTop w:val="0"/>
      <w:marBottom w:val="0"/>
      <w:divBdr>
        <w:top w:val="none" w:sz="0" w:space="0" w:color="auto"/>
        <w:left w:val="none" w:sz="0" w:space="0" w:color="auto"/>
        <w:bottom w:val="none" w:sz="0" w:space="0" w:color="auto"/>
        <w:right w:val="none" w:sz="0" w:space="0" w:color="auto"/>
      </w:divBdr>
    </w:div>
    <w:div w:id="1562210115">
      <w:bodyDiv w:val="1"/>
      <w:marLeft w:val="0"/>
      <w:marRight w:val="0"/>
      <w:marTop w:val="0"/>
      <w:marBottom w:val="0"/>
      <w:divBdr>
        <w:top w:val="none" w:sz="0" w:space="0" w:color="auto"/>
        <w:left w:val="none" w:sz="0" w:space="0" w:color="auto"/>
        <w:bottom w:val="none" w:sz="0" w:space="0" w:color="auto"/>
        <w:right w:val="none" w:sz="0" w:space="0" w:color="auto"/>
      </w:divBdr>
    </w:div>
    <w:div w:id="1573467280">
      <w:bodyDiv w:val="1"/>
      <w:marLeft w:val="0"/>
      <w:marRight w:val="0"/>
      <w:marTop w:val="0"/>
      <w:marBottom w:val="0"/>
      <w:divBdr>
        <w:top w:val="none" w:sz="0" w:space="0" w:color="auto"/>
        <w:left w:val="none" w:sz="0" w:space="0" w:color="auto"/>
        <w:bottom w:val="none" w:sz="0" w:space="0" w:color="auto"/>
        <w:right w:val="none" w:sz="0" w:space="0" w:color="auto"/>
      </w:divBdr>
    </w:div>
    <w:div w:id="1640914063">
      <w:bodyDiv w:val="1"/>
      <w:marLeft w:val="0"/>
      <w:marRight w:val="0"/>
      <w:marTop w:val="0"/>
      <w:marBottom w:val="0"/>
      <w:divBdr>
        <w:top w:val="none" w:sz="0" w:space="0" w:color="auto"/>
        <w:left w:val="none" w:sz="0" w:space="0" w:color="auto"/>
        <w:bottom w:val="none" w:sz="0" w:space="0" w:color="auto"/>
        <w:right w:val="none" w:sz="0" w:space="0" w:color="auto"/>
      </w:divBdr>
    </w:div>
    <w:div w:id="1654985533">
      <w:bodyDiv w:val="1"/>
      <w:marLeft w:val="0"/>
      <w:marRight w:val="0"/>
      <w:marTop w:val="0"/>
      <w:marBottom w:val="0"/>
      <w:divBdr>
        <w:top w:val="none" w:sz="0" w:space="0" w:color="auto"/>
        <w:left w:val="none" w:sz="0" w:space="0" w:color="auto"/>
        <w:bottom w:val="none" w:sz="0" w:space="0" w:color="auto"/>
        <w:right w:val="none" w:sz="0" w:space="0" w:color="auto"/>
      </w:divBdr>
    </w:div>
    <w:div w:id="1679236236">
      <w:bodyDiv w:val="1"/>
      <w:marLeft w:val="0"/>
      <w:marRight w:val="0"/>
      <w:marTop w:val="0"/>
      <w:marBottom w:val="0"/>
      <w:divBdr>
        <w:top w:val="none" w:sz="0" w:space="0" w:color="auto"/>
        <w:left w:val="none" w:sz="0" w:space="0" w:color="auto"/>
        <w:bottom w:val="none" w:sz="0" w:space="0" w:color="auto"/>
        <w:right w:val="none" w:sz="0" w:space="0" w:color="auto"/>
      </w:divBdr>
    </w:div>
    <w:div w:id="1692219577">
      <w:bodyDiv w:val="1"/>
      <w:marLeft w:val="0"/>
      <w:marRight w:val="0"/>
      <w:marTop w:val="0"/>
      <w:marBottom w:val="0"/>
      <w:divBdr>
        <w:top w:val="none" w:sz="0" w:space="0" w:color="auto"/>
        <w:left w:val="none" w:sz="0" w:space="0" w:color="auto"/>
        <w:bottom w:val="none" w:sz="0" w:space="0" w:color="auto"/>
        <w:right w:val="none" w:sz="0" w:space="0" w:color="auto"/>
      </w:divBdr>
    </w:div>
    <w:div w:id="1840778247">
      <w:bodyDiv w:val="1"/>
      <w:marLeft w:val="0"/>
      <w:marRight w:val="0"/>
      <w:marTop w:val="0"/>
      <w:marBottom w:val="0"/>
      <w:divBdr>
        <w:top w:val="none" w:sz="0" w:space="0" w:color="auto"/>
        <w:left w:val="none" w:sz="0" w:space="0" w:color="auto"/>
        <w:bottom w:val="none" w:sz="0" w:space="0" w:color="auto"/>
        <w:right w:val="none" w:sz="0" w:space="0" w:color="auto"/>
      </w:divBdr>
    </w:div>
    <w:div w:id="1846282401">
      <w:bodyDiv w:val="1"/>
      <w:marLeft w:val="0"/>
      <w:marRight w:val="0"/>
      <w:marTop w:val="0"/>
      <w:marBottom w:val="0"/>
      <w:divBdr>
        <w:top w:val="none" w:sz="0" w:space="0" w:color="auto"/>
        <w:left w:val="none" w:sz="0" w:space="0" w:color="auto"/>
        <w:bottom w:val="none" w:sz="0" w:space="0" w:color="auto"/>
        <w:right w:val="none" w:sz="0" w:space="0" w:color="auto"/>
      </w:divBdr>
    </w:div>
    <w:div w:id="1868709968">
      <w:bodyDiv w:val="1"/>
      <w:marLeft w:val="0"/>
      <w:marRight w:val="0"/>
      <w:marTop w:val="0"/>
      <w:marBottom w:val="0"/>
      <w:divBdr>
        <w:top w:val="none" w:sz="0" w:space="0" w:color="auto"/>
        <w:left w:val="none" w:sz="0" w:space="0" w:color="auto"/>
        <w:bottom w:val="none" w:sz="0" w:space="0" w:color="auto"/>
        <w:right w:val="none" w:sz="0" w:space="0" w:color="auto"/>
      </w:divBdr>
    </w:div>
    <w:div w:id="1886595600">
      <w:bodyDiv w:val="1"/>
      <w:marLeft w:val="0"/>
      <w:marRight w:val="0"/>
      <w:marTop w:val="0"/>
      <w:marBottom w:val="0"/>
      <w:divBdr>
        <w:top w:val="none" w:sz="0" w:space="0" w:color="auto"/>
        <w:left w:val="none" w:sz="0" w:space="0" w:color="auto"/>
        <w:bottom w:val="none" w:sz="0" w:space="0" w:color="auto"/>
        <w:right w:val="none" w:sz="0" w:space="0" w:color="auto"/>
      </w:divBdr>
    </w:div>
    <w:div w:id="1890603292">
      <w:bodyDiv w:val="1"/>
      <w:marLeft w:val="0"/>
      <w:marRight w:val="0"/>
      <w:marTop w:val="0"/>
      <w:marBottom w:val="0"/>
      <w:divBdr>
        <w:top w:val="none" w:sz="0" w:space="0" w:color="auto"/>
        <w:left w:val="none" w:sz="0" w:space="0" w:color="auto"/>
        <w:bottom w:val="none" w:sz="0" w:space="0" w:color="auto"/>
        <w:right w:val="none" w:sz="0" w:space="0" w:color="auto"/>
      </w:divBdr>
    </w:div>
    <w:div w:id="1976717698">
      <w:bodyDiv w:val="1"/>
      <w:marLeft w:val="0"/>
      <w:marRight w:val="0"/>
      <w:marTop w:val="0"/>
      <w:marBottom w:val="0"/>
      <w:divBdr>
        <w:top w:val="none" w:sz="0" w:space="0" w:color="auto"/>
        <w:left w:val="none" w:sz="0" w:space="0" w:color="auto"/>
        <w:bottom w:val="none" w:sz="0" w:space="0" w:color="auto"/>
        <w:right w:val="none" w:sz="0" w:space="0" w:color="auto"/>
      </w:divBdr>
    </w:div>
    <w:div w:id="2028823450">
      <w:bodyDiv w:val="1"/>
      <w:marLeft w:val="0"/>
      <w:marRight w:val="0"/>
      <w:marTop w:val="0"/>
      <w:marBottom w:val="0"/>
      <w:divBdr>
        <w:top w:val="none" w:sz="0" w:space="0" w:color="auto"/>
        <w:left w:val="none" w:sz="0" w:space="0" w:color="auto"/>
        <w:bottom w:val="none" w:sz="0" w:space="0" w:color="auto"/>
        <w:right w:val="none" w:sz="0" w:space="0" w:color="auto"/>
      </w:divBdr>
    </w:div>
    <w:div w:id="2042894156">
      <w:bodyDiv w:val="1"/>
      <w:marLeft w:val="0"/>
      <w:marRight w:val="0"/>
      <w:marTop w:val="0"/>
      <w:marBottom w:val="0"/>
      <w:divBdr>
        <w:top w:val="none" w:sz="0" w:space="0" w:color="auto"/>
        <w:left w:val="none" w:sz="0" w:space="0" w:color="auto"/>
        <w:bottom w:val="none" w:sz="0" w:space="0" w:color="auto"/>
        <w:right w:val="none" w:sz="0" w:space="0" w:color="auto"/>
      </w:divBdr>
    </w:div>
    <w:div w:id="2082437634">
      <w:bodyDiv w:val="1"/>
      <w:marLeft w:val="0"/>
      <w:marRight w:val="0"/>
      <w:marTop w:val="0"/>
      <w:marBottom w:val="0"/>
      <w:divBdr>
        <w:top w:val="none" w:sz="0" w:space="0" w:color="auto"/>
        <w:left w:val="none" w:sz="0" w:space="0" w:color="auto"/>
        <w:bottom w:val="none" w:sz="0" w:space="0" w:color="auto"/>
        <w:right w:val="none" w:sz="0" w:space="0" w:color="auto"/>
      </w:divBdr>
    </w:div>
    <w:div w:id="2086368771">
      <w:bodyDiv w:val="1"/>
      <w:marLeft w:val="0"/>
      <w:marRight w:val="0"/>
      <w:marTop w:val="0"/>
      <w:marBottom w:val="0"/>
      <w:divBdr>
        <w:top w:val="none" w:sz="0" w:space="0" w:color="auto"/>
        <w:left w:val="none" w:sz="0" w:space="0" w:color="auto"/>
        <w:bottom w:val="none" w:sz="0" w:space="0" w:color="auto"/>
        <w:right w:val="none" w:sz="0" w:space="0" w:color="auto"/>
      </w:divBdr>
    </w:div>
    <w:div w:id="2099205048">
      <w:bodyDiv w:val="1"/>
      <w:marLeft w:val="0"/>
      <w:marRight w:val="0"/>
      <w:marTop w:val="0"/>
      <w:marBottom w:val="0"/>
      <w:divBdr>
        <w:top w:val="none" w:sz="0" w:space="0" w:color="auto"/>
        <w:left w:val="none" w:sz="0" w:space="0" w:color="auto"/>
        <w:bottom w:val="none" w:sz="0" w:space="0" w:color="auto"/>
        <w:right w:val="none" w:sz="0" w:space="0" w:color="auto"/>
      </w:divBdr>
    </w:div>
    <w:div w:id="2107845135">
      <w:bodyDiv w:val="1"/>
      <w:marLeft w:val="0"/>
      <w:marRight w:val="0"/>
      <w:marTop w:val="0"/>
      <w:marBottom w:val="0"/>
      <w:divBdr>
        <w:top w:val="none" w:sz="0" w:space="0" w:color="auto"/>
        <w:left w:val="none" w:sz="0" w:space="0" w:color="auto"/>
        <w:bottom w:val="none" w:sz="0" w:space="0" w:color="auto"/>
        <w:right w:val="none" w:sz="0" w:space="0" w:color="auto"/>
      </w:divBdr>
    </w:div>
    <w:div w:id="2132744653">
      <w:bodyDiv w:val="1"/>
      <w:marLeft w:val="0"/>
      <w:marRight w:val="0"/>
      <w:marTop w:val="0"/>
      <w:marBottom w:val="0"/>
      <w:divBdr>
        <w:top w:val="none" w:sz="0" w:space="0" w:color="auto"/>
        <w:left w:val="none" w:sz="0" w:space="0" w:color="auto"/>
        <w:bottom w:val="none" w:sz="0" w:space="0" w:color="auto"/>
        <w:right w:val="none" w:sz="0" w:space="0" w:color="auto"/>
      </w:divBdr>
    </w:div>
    <w:div w:id="2140756584">
      <w:bodyDiv w:val="1"/>
      <w:marLeft w:val="0"/>
      <w:marRight w:val="0"/>
      <w:marTop w:val="0"/>
      <w:marBottom w:val="0"/>
      <w:divBdr>
        <w:top w:val="none" w:sz="0" w:space="0" w:color="auto"/>
        <w:left w:val="none" w:sz="0" w:space="0" w:color="auto"/>
        <w:bottom w:val="none" w:sz="0" w:space="0" w:color="auto"/>
        <w:right w:val="none" w:sz="0" w:space="0" w:color="auto"/>
      </w:divBdr>
    </w:div>
    <w:div w:id="2143647960">
      <w:bodyDiv w:val="1"/>
      <w:marLeft w:val="0"/>
      <w:marRight w:val="0"/>
      <w:marTop w:val="0"/>
      <w:marBottom w:val="0"/>
      <w:divBdr>
        <w:top w:val="none" w:sz="0" w:space="0" w:color="auto"/>
        <w:left w:val="none" w:sz="0" w:space="0" w:color="auto"/>
        <w:bottom w:val="none" w:sz="0" w:space="0" w:color="auto"/>
        <w:right w:val="none" w:sz="0" w:space="0" w:color="auto"/>
      </w:divBdr>
      <w:divsChild>
        <w:div w:id="184946292">
          <w:marLeft w:val="0"/>
          <w:marRight w:val="0"/>
          <w:marTop w:val="0"/>
          <w:marBottom w:val="0"/>
          <w:divBdr>
            <w:top w:val="none" w:sz="0" w:space="0" w:color="auto"/>
            <w:left w:val="none" w:sz="0" w:space="0" w:color="auto"/>
            <w:bottom w:val="none" w:sz="0" w:space="0" w:color="auto"/>
            <w:right w:val="none" w:sz="0" w:space="0" w:color="auto"/>
          </w:divBdr>
          <w:divsChild>
            <w:div w:id="1234780955">
              <w:marLeft w:val="0"/>
              <w:marRight w:val="0"/>
              <w:marTop w:val="0"/>
              <w:marBottom w:val="0"/>
              <w:divBdr>
                <w:top w:val="none" w:sz="0" w:space="0" w:color="auto"/>
                <w:left w:val="none" w:sz="0" w:space="0" w:color="auto"/>
                <w:bottom w:val="none" w:sz="0" w:space="0" w:color="auto"/>
                <w:right w:val="none" w:sz="0" w:space="0" w:color="auto"/>
              </w:divBdr>
              <w:divsChild>
                <w:div w:id="1725566852">
                  <w:marLeft w:val="0"/>
                  <w:marRight w:val="0"/>
                  <w:marTop w:val="0"/>
                  <w:marBottom w:val="0"/>
                  <w:divBdr>
                    <w:top w:val="none" w:sz="0" w:space="0" w:color="auto"/>
                    <w:left w:val="none" w:sz="0" w:space="0" w:color="auto"/>
                    <w:bottom w:val="none" w:sz="0" w:space="0" w:color="auto"/>
                    <w:right w:val="none" w:sz="0" w:space="0" w:color="auto"/>
                  </w:divBdr>
                  <w:divsChild>
                    <w:div w:id="878012025">
                      <w:marLeft w:val="0"/>
                      <w:marRight w:val="0"/>
                      <w:marTop w:val="0"/>
                      <w:marBottom w:val="0"/>
                      <w:divBdr>
                        <w:top w:val="none" w:sz="0" w:space="0" w:color="auto"/>
                        <w:left w:val="none" w:sz="0" w:space="0" w:color="auto"/>
                        <w:bottom w:val="none" w:sz="0" w:space="0" w:color="auto"/>
                        <w:right w:val="none" w:sz="0" w:space="0" w:color="auto"/>
                      </w:divBdr>
                      <w:divsChild>
                        <w:div w:id="8486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0000010849349\Documents\Office%20&#12398;&#12459;&#12473;&#12479;&#12512;%20&#12486;&#12531;&#12503;&#12524;&#12540;&#12488;\R1-200xxxx.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05DD8D-AFE0-423A-AD7C-7B32056A7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R1-200xxxx</Template>
  <TotalTime>0</TotalTime>
  <Pages>2</Pages>
  <Words>696</Words>
  <Characters>3968</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2020-05-15T09:17:00Z</dcterms:created>
  <dcterms:modified xsi:type="dcterms:W3CDTF">2020-05-15T10:30:00Z</dcterms:modified>
</cp:coreProperties>
</file>